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A65F" w14:textId="77777777" w:rsidR="002E2AA6" w:rsidRDefault="00F55A93" w:rsidP="00377978">
      <w:pPr>
        <w:jc w:val="center"/>
      </w:pPr>
      <w:r>
        <w:rPr>
          <w:noProof/>
        </w:rPr>
        <w:drawing>
          <wp:inline distT="0" distB="0" distL="0" distR="0" wp14:anchorId="724FC528" wp14:editId="794B9187">
            <wp:extent cx="1524000" cy="809625"/>
            <wp:effectExtent l="0" t="0" r="0" b="9525"/>
            <wp:docPr id="1" name="Picture 1" descr="http://www.nccollaborative.org/skins/NCCollaborative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collaborative.org/skins/NCCollaborative/img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6F11" w14:textId="77777777" w:rsidR="00F55A93" w:rsidRDefault="00F55A93" w:rsidP="00F55A9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Meeting:  NC Collaborative for Children, Youth, and Families</w:t>
      </w:r>
    </w:p>
    <w:p w14:paraId="6C5BAFDF" w14:textId="37D5F6AB" w:rsidR="00F55A93" w:rsidRDefault="00F55A93" w:rsidP="00F55A9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Date/Time:   </w:t>
      </w:r>
      <w:r w:rsidR="008D7856">
        <w:rPr>
          <w:rFonts w:ascii="Arial" w:hAnsi="Arial" w:cs="Arial"/>
          <w:b/>
          <w:bCs/>
          <w:sz w:val="18"/>
        </w:rPr>
        <w:t>September 25,</w:t>
      </w:r>
      <w:r>
        <w:rPr>
          <w:rFonts w:ascii="Arial" w:hAnsi="Arial" w:cs="Arial"/>
          <w:b/>
          <w:bCs/>
          <w:sz w:val="18"/>
        </w:rPr>
        <w:t xml:space="preserve"> 2020 10-12 noon</w:t>
      </w:r>
    </w:p>
    <w:p w14:paraId="1476EFE8" w14:textId="77777777" w:rsidR="00F55A93" w:rsidRDefault="00F55A93" w:rsidP="00F55A9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Location: Zoom Meeting (Collaborative)</w:t>
      </w:r>
    </w:p>
    <w:p w14:paraId="31DE4E5B" w14:textId="77777777" w:rsidR="00F55A93" w:rsidRDefault="00F55A93" w:rsidP="00F55A9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Directions &amp; More Info: </w:t>
      </w:r>
      <w:r>
        <w:rPr>
          <w:rFonts w:ascii="Arial" w:hAnsi="Arial" w:cs="Arial"/>
          <w:sz w:val="18"/>
        </w:rPr>
        <w:t>www.nccollaborative.org</w:t>
      </w:r>
      <w:r>
        <w:rPr>
          <w:rFonts w:ascii="Arial" w:hAnsi="Arial" w:cs="Arial"/>
          <w:b/>
          <w:bCs/>
          <w:sz w:val="18"/>
        </w:rPr>
        <w:t xml:space="preserve">  </w:t>
      </w:r>
    </w:p>
    <w:p w14:paraId="588053F2" w14:textId="15460342" w:rsidR="00C21267" w:rsidRDefault="00F55A93" w:rsidP="00F55A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</w:rPr>
        <w:t>Zoom Attendants</w:t>
      </w:r>
      <w:r>
        <w:rPr>
          <w:rFonts w:ascii="Arial" w:hAnsi="Arial" w:cs="Arial"/>
          <w:sz w:val="18"/>
        </w:rPr>
        <w:t xml:space="preserve">: </w:t>
      </w:r>
      <w:r w:rsidR="00C21267">
        <w:rPr>
          <w:rFonts w:ascii="Arial" w:hAnsi="Arial" w:cs="Arial"/>
          <w:sz w:val="18"/>
        </w:rPr>
        <w:t xml:space="preserve">Disclosure: If your name is not on this list or its spell incorrectly please let us know. </w:t>
      </w:r>
      <w:r w:rsidR="00C14763">
        <w:rPr>
          <w:rFonts w:ascii="Arial" w:hAnsi="Arial" w:cs="Arial"/>
          <w:sz w:val="18"/>
        </w:rPr>
        <w:t xml:space="preserve">Chandrika Brown, Ashley Mitchell, Susan Robinson, Joanne </w:t>
      </w:r>
      <w:proofErr w:type="spellStart"/>
      <w:r w:rsidR="00C14763">
        <w:rPr>
          <w:rFonts w:ascii="Arial" w:hAnsi="Arial" w:cs="Arial"/>
          <w:sz w:val="18"/>
        </w:rPr>
        <w:t>Scatturo</w:t>
      </w:r>
      <w:proofErr w:type="spellEnd"/>
      <w:r w:rsidR="00C14763">
        <w:rPr>
          <w:rFonts w:ascii="Arial" w:hAnsi="Arial" w:cs="Arial"/>
          <w:sz w:val="18"/>
        </w:rPr>
        <w:t xml:space="preserve">, Pat </w:t>
      </w:r>
      <w:proofErr w:type="spellStart"/>
      <w:r w:rsidR="00C14763">
        <w:rPr>
          <w:rFonts w:ascii="Arial" w:hAnsi="Arial" w:cs="Arial"/>
          <w:sz w:val="18"/>
        </w:rPr>
        <w:t>Soloman</w:t>
      </w:r>
      <w:proofErr w:type="spellEnd"/>
      <w:r w:rsidR="00C14763">
        <w:rPr>
          <w:rFonts w:ascii="Arial" w:hAnsi="Arial" w:cs="Arial"/>
          <w:sz w:val="18"/>
        </w:rPr>
        <w:t xml:space="preserve">, </w:t>
      </w:r>
      <w:r w:rsidR="00377978">
        <w:rPr>
          <w:rFonts w:ascii="Arial" w:hAnsi="Arial" w:cs="Arial"/>
          <w:sz w:val="18"/>
        </w:rPr>
        <w:t xml:space="preserve">Bob Crayton, Elizabeth Field, Stephanie Ellis, Stacie Forrest, Stacy Justiss, Cynthia Floyd, Terri Grant, Cassey Pruitt, Dave Peterson, </w:t>
      </w:r>
      <w:proofErr w:type="spellStart"/>
      <w:r w:rsidR="00377978">
        <w:rPr>
          <w:rFonts w:ascii="Arial" w:hAnsi="Arial" w:cs="Arial"/>
          <w:sz w:val="18"/>
        </w:rPr>
        <w:t>Earmonn</w:t>
      </w:r>
      <w:proofErr w:type="spellEnd"/>
      <w:r w:rsidR="00377978">
        <w:rPr>
          <w:rFonts w:ascii="Arial" w:hAnsi="Arial" w:cs="Arial"/>
          <w:sz w:val="18"/>
        </w:rPr>
        <w:t xml:space="preserve">, McAteer, Heidi Austin, Sonja Frison, Kathy Hotelling, Sarah Potter, Laura Muse, Virginia Rodillas, Libby Jones, Pamela Munger, Sonia Hopkins, Rachel Landau, Kristy Blackwell, Pachovia Lovett, Teri </w:t>
      </w:r>
      <w:proofErr w:type="spellStart"/>
      <w:r w:rsidR="00377978">
        <w:rPr>
          <w:rFonts w:ascii="Arial" w:hAnsi="Arial" w:cs="Arial"/>
          <w:sz w:val="18"/>
        </w:rPr>
        <w:t>Putnman</w:t>
      </w:r>
      <w:proofErr w:type="spellEnd"/>
      <w:r w:rsidR="00377978">
        <w:rPr>
          <w:rFonts w:ascii="Arial" w:hAnsi="Arial" w:cs="Arial"/>
          <w:sz w:val="18"/>
        </w:rPr>
        <w:t>, Gina Brown, Jennifer Meade, Cathy Simmons, Joe Simmons, Lacy Flintall, Lisa Taylor, Cotina Thorne and Teka Dempson</w:t>
      </w:r>
      <w:r w:rsidR="00C14763">
        <w:rPr>
          <w:rFonts w:ascii="Arial" w:hAnsi="Arial" w:cs="Arial"/>
          <w:sz w:val="18"/>
        </w:rPr>
        <w:t xml:space="preserve"> </w:t>
      </w:r>
    </w:p>
    <w:tbl>
      <w:tblPr>
        <w:tblW w:w="106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8856"/>
      </w:tblGrid>
      <w:tr w:rsidR="00F55A93" w14:paraId="10345973" w14:textId="77777777" w:rsidTr="00302885">
        <w:trPr>
          <w:trHeight w:val="122"/>
          <w:tblHeader/>
        </w:trPr>
        <w:tc>
          <w:tcPr>
            <w:tcW w:w="1831" w:type="dxa"/>
            <w:shd w:val="clear" w:color="auto" w:fill="CCFFCC"/>
          </w:tcPr>
          <w:p w14:paraId="4E214B1F" w14:textId="77777777" w:rsidR="00F55A93" w:rsidRDefault="00F55A93" w:rsidP="0072256B">
            <w:pPr>
              <w:tabs>
                <w:tab w:val="left" w:pos="216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4BC6CA" w14:textId="77777777" w:rsidR="00F55A93" w:rsidRDefault="00F55A93" w:rsidP="0072256B">
            <w:pPr>
              <w:tabs>
                <w:tab w:val="left" w:pos="216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Agenda/Topic</w:t>
            </w:r>
          </w:p>
        </w:tc>
        <w:tc>
          <w:tcPr>
            <w:tcW w:w="8856" w:type="dxa"/>
            <w:shd w:val="clear" w:color="auto" w:fill="CCFFCC"/>
          </w:tcPr>
          <w:p w14:paraId="6C162E1D" w14:textId="77777777" w:rsidR="00F55A93" w:rsidRDefault="00F55A93" w:rsidP="0072256B">
            <w:pPr>
              <w:tabs>
                <w:tab w:val="left" w:pos="216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9F3FCC2" w14:textId="77777777" w:rsidR="00F55A93" w:rsidRDefault="00F55A93" w:rsidP="0072256B">
            <w:pPr>
              <w:tabs>
                <w:tab w:val="left" w:pos="216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Action   </w:t>
            </w:r>
          </w:p>
        </w:tc>
      </w:tr>
      <w:tr w:rsidR="00F55A93" w14:paraId="175883CE" w14:textId="77777777" w:rsidTr="00302885">
        <w:trPr>
          <w:trHeight w:val="429"/>
        </w:trPr>
        <w:tc>
          <w:tcPr>
            <w:tcW w:w="1831" w:type="dxa"/>
          </w:tcPr>
          <w:p w14:paraId="43584261" w14:textId="77777777" w:rsidR="00F55A93" w:rsidRPr="002B2793" w:rsidRDefault="00F55A93" w:rsidP="0072256B">
            <w:pPr>
              <w:tabs>
                <w:tab w:val="left" w:pos="2169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56" w:type="dxa"/>
          </w:tcPr>
          <w:p w14:paraId="2BF76685" w14:textId="77777777" w:rsidR="00F55A93" w:rsidRDefault="00F55A93" w:rsidP="0072256B">
            <w:pPr>
              <w:pStyle w:val="BodyText"/>
              <w:tabs>
                <w:tab w:val="left" w:pos="2169"/>
              </w:tabs>
              <w:rPr>
                <w:b w:val="0"/>
                <w:i w:val="0"/>
                <w:szCs w:val="18"/>
              </w:rPr>
            </w:pPr>
            <w:r>
              <w:rPr>
                <w:b w:val="0"/>
                <w:i w:val="0"/>
                <w:szCs w:val="18"/>
              </w:rPr>
              <w:t>Co-Chair</w:t>
            </w:r>
            <w:r w:rsidR="00C21267">
              <w:rPr>
                <w:b w:val="0"/>
                <w:i w:val="0"/>
                <w:szCs w:val="18"/>
              </w:rPr>
              <w:t>s</w:t>
            </w:r>
            <w:r>
              <w:rPr>
                <w:b w:val="0"/>
                <w:i w:val="0"/>
                <w:szCs w:val="18"/>
              </w:rPr>
              <w:t xml:space="preserve"> </w:t>
            </w:r>
            <w:r w:rsidR="008D7856">
              <w:rPr>
                <w:b w:val="0"/>
                <w:i w:val="0"/>
                <w:szCs w:val="18"/>
              </w:rPr>
              <w:t xml:space="preserve">Chandrika Brown </w:t>
            </w:r>
            <w:r w:rsidR="00C21267">
              <w:rPr>
                <w:b w:val="0"/>
                <w:i w:val="0"/>
                <w:szCs w:val="18"/>
              </w:rPr>
              <w:t xml:space="preserve">and Ashley Bass-Mitchell </w:t>
            </w:r>
            <w:proofErr w:type="gramStart"/>
            <w:r w:rsidR="008D7856">
              <w:rPr>
                <w:b w:val="0"/>
                <w:i w:val="0"/>
                <w:szCs w:val="18"/>
              </w:rPr>
              <w:t>convened</w:t>
            </w:r>
            <w:proofErr w:type="gramEnd"/>
            <w:r w:rsidR="008D7856">
              <w:rPr>
                <w:b w:val="0"/>
                <w:i w:val="0"/>
                <w:szCs w:val="18"/>
              </w:rPr>
              <w:t xml:space="preserve"> the meeting</w:t>
            </w:r>
          </w:p>
          <w:p w14:paraId="4D24C9A4" w14:textId="77777777" w:rsidR="00F55A93" w:rsidRDefault="00F55A93" w:rsidP="0072256B">
            <w:pPr>
              <w:pStyle w:val="BodyText"/>
              <w:tabs>
                <w:tab w:val="left" w:pos="2169"/>
              </w:tabs>
              <w:rPr>
                <w:b w:val="0"/>
                <w:i w:val="0"/>
                <w:szCs w:val="18"/>
              </w:rPr>
            </w:pPr>
          </w:p>
        </w:tc>
      </w:tr>
      <w:tr w:rsidR="00F55A93" w14:paraId="33A4BEBC" w14:textId="77777777" w:rsidTr="00302885">
        <w:trPr>
          <w:trHeight w:val="516"/>
        </w:trPr>
        <w:tc>
          <w:tcPr>
            <w:tcW w:w="1831" w:type="dxa"/>
          </w:tcPr>
          <w:p w14:paraId="39C5268A" w14:textId="77777777" w:rsidR="00F55A93" w:rsidRDefault="00F55A93" w:rsidP="0072256B">
            <w:pPr>
              <w:tabs>
                <w:tab w:val="left" w:pos="21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8856" w:type="dxa"/>
          </w:tcPr>
          <w:p w14:paraId="5B645885" w14:textId="77777777" w:rsidR="00F55A93" w:rsidRDefault="002B2793" w:rsidP="00722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Crayton made a motion to accept September 11, 2020 minutes and Stacy Justiss second motion passed to accept September 11, 2020 minutes.</w:t>
            </w:r>
          </w:p>
        </w:tc>
      </w:tr>
      <w:tr w:rsidR="00F55A93" w14:paraId="2FE8DD3B" w14:textId="77777777" w:rsidTr="00302885">
        <w:trPr>
          <w:trHeight w:val="8311"/>
        </w:trPr>
        <w:tc>
          <w:tcPr>
            <w:tcW w:w="1831" w:type="dxa"/>
          </w:tcPr>
          <w:p w14:paraId="5235F2A9" w14:textId="77777777" w:rsidR="00F55A93" w:rsidRDefault="002B27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Presentations:</w:t>
            </w:r>
          </w:p>
          <w:p w14:paraId="7AAB185B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24888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54B6A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Presenter:</w:t>
            </w:r>
          </w:p>
          <w:p w14:paraId="0D9B22B0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Heidi Austin</w:t>
            </w:r>
          </w:p>
          <w:p w14:paraId="138E731C" w14:textId="77777777" w:rsidR="002B2793" w:rsidRDefault="002B27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2C359" w14:textId="77777777" w:rsidR="002B2793" w:rsidRPr="002B2793" w:rsidRDefault="002B27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D26C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5FE1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13848" w14:textId="77777777" w:rsidR="00F55A93" w:rsidRDefault="00F55A93" w:rsidP="00722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8F507" w14:textId="77777777" w:rsidR="00F55A93" w:rsidRDefault="00F55A93" w:rsidP="00722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CE35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A334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D3CB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F6590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835C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41CC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130D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BC8E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7181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4F45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E855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E75B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685E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BF75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DD7BB4" w14:textId="77777777" w:rsidR="00F55A93" w:rsidRPr="0035121A" w:rsidRDefault="00F55A93" w:rsidP="00722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FAF2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0959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76A8B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F222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EDD5A" w14:textId="77777777" w:rsidR="00F55A93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Presenter:</w:t>
            </w:r>
          </w:p>
          <w:p w14:paraId="5E9ED10F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Teri Putnam</w:t>
            </w:r>
          </w:p>
          <w:p w14:paraId="0DC726F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E5E2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F774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0C37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703F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12B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808D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709F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88D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E961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0B3D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11860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0F4B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E22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8CB8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5FB2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1B91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6E66D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29E1E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8B96B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E1383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F7A08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95F0B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0168A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D9B66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F8E38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FBF0D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14537" w14:textId="77777777" w:rsidR="00402BBE" w:rsidRDefault="00402BBE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9339C" w14:textId="77777777" w:rsidR="00F55A93" w:rsidRDefault="00E13DF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Presenter:</w:t>
            </w:r>
          </w:p>
          <w:p w14:paraId="043DBF58" w14:textId="77777777" w:rsidR="00E13DF3" w:rsidRDefault="00E13DF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Stephanie Ellis</w:t>
            </w:r>
          </w:p>
          <w:p w14:paraId="4FE2340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234E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4454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299F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8BB2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0594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EB72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5981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81E9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A733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25E6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C0D9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3912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4AA3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39F8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CE9A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D323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C53C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7C7E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D8A8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7C55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B71B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5D5F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E3AD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37F2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2C8F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DA5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8117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208D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A3CC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A973B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86C80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761E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4FC5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192D0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FD0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D73C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F5889" w14:textId="77777777" w:rsidR="00F55A93" w:rsidRDefault="000E67D8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Presenters: </w:t>
            </w:r>
          </w:p>
          <w:p w14:paraId="0D643EF0" w14:textId="77777777" w:rsidR="00C14763" w:rsidRDefault="00C1476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 Department of Public Instruction</w:t>
            </w:r>
          </w:p>
          <w:p w14:paraId="59CF3562" w14:textId="77777777" w:rsidR="000E67D8" w:rsidRDefault="000E67D8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Cynthia Floyd &amp; </w:t>
            </w:r>
          </w:p>
          <w:p w14:paraId="7D3FD347" w14:textId="77777777" w:rsidR="000E67D8" w:rsidRDefault="000E67D8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Pachovia Lovett</w:t>
            </w:r>
          </w:p>
          <w:p w14:paraId="1499537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3BBB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46FB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F517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6329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F2F8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5C9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359A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285F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99CE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643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ABEF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D945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FAC8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9FA3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063D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3563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E986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971E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34D50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9B7D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EC1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48D5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F320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EEDD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72CE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2143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EB00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479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9BD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73A9C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05DE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EF15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D2D3D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D369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4349B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2F62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A6EF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EEAB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E6BA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4E05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EB74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9100E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9C1F3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2717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7316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E1F9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EDD6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010A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ADF6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885D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3A81B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4D838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7AFF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6657B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FF5D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781B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7207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4714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AB60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58FA6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47EC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FE62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DD112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A640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C14C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59431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318B5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7A9BA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7137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2C6B4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D8E47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81E0D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61926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13">
              <w:rPr>
                <w:rFonts w:ascii="Arial" w:hAnsi="Arial" w:cs="Arial"/>
                <w:b/>
                <w:sz w:val="20"/>
                <w:szCs w:val="20"/>
              </w:rPr>
              <w:t>End of Meeting:</w:t>
            </w:r>
          </w:p>
          <w:p w14:paraId="0E9F9C9A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77299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42953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6CB2F" w14:textId="77777777" w:rsidR="008E2BDE" w:rsidRDefault="008E2BDE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89C60" w14:textId="77777777" w:rsidR="008E2BDE" w:rsidRDefault="008E2BDE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BF5B" w14:textId="77777777" w:rsidR="008E2BDE" w:rsidRDefault="008E2BDE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25BE0" w14:textId="161BEB84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13">
              <w:rPr>
                <w:rFonts w:ascii="Arial" w:hAnsi="Arial" w:cs="Arial"/>
                <w:b/>
                <w:sz w:val="20"/>
                <w:szCs w:val="20"/>
              </w:rPr>
              <w:t>Next Agenda</w:t>
            </w:r>
          </w:p>
          <w:p w14:paraId="437B6AA1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67C8D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513CD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13">
              <w:rPr>
                <w:rFonts w:ascii="Arial" w:hAnsi="Arial" w:cs="Arial"/>
                <w:b/>
                <w:sz w:val="20"/>
                <w:szCs w:val="20"/>
              </w:rPr>
              <w:t>Next Meeting Scheduled:</w:t>
            </w:r>
          </w:p>
          <w:p w14:paraId="40656C93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319B9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E8B46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13">
              <w:rPr>
                <w:rFonts w:ascii="Arial" w:hAnsi="Arial" w:cs="Arial"/>
                <w:b/>
                <w:sz w:val="20"/>
                <w:szCs w:val="20"/>
              </w:rPr>
              <w:t>Listserv Info:</w:t>
            </w:r>
          </w:p>
          <w:p w14:paraId="6B31D7B1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B960C" w14:textId="77777777" w:rsidR="00C21267" w:rsidRPr="00263813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53AA8" w14:textId="77777777" w:rsidR="00302885" w:rsidRDefault="00302885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075E" w14:textId="77777777" w:rsidR="00302885" w:rsidRDefault="00302885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826BE" w14:textId="2EC251B4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13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  <w:p w14:paraId="009345CE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4E2B06F8" w14:textId="77777777" w:rsidR="00302885" w:rsidRDefault="00302885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382D" w14:textId="22F28D7F" w:rsidR="00302885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Facebook:</w:t>
            </w:r>
          </w:p>
          <w:p w14:paraId="2CE9B033" w14:textId="0E354C42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196F7E" w14:textId="0266D2AB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Twitter:</w:t>
            </w:r>
          </w:p>
          <w:p w14:paraId="3DACA610" w14:textId="77777777" w:rsidR="00302885" w:rsidRDefault="00302885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70762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Pinterest:</w:t>
            </w:r>
          </w:p>
          <w:p w14:paraId="52430B30" w14:textId="77777777" w:rsidR="00C21267" w:rsidRDefault="00C21267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25AD7" w14:textId="74EBF27C" w:rsidR="00F55A93" w:rsidRDefault="00C21267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Instagram:</w:t>
            </w:r>
          </w:p>
          <w:p w14:paraId="7DC3D879" w14:textId="77777777" w:rsidR="00F55A93" w:rsidRDefault="00F55A93" w:rsidP="00722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4949D" w14:textId="77777777" w:rsidR="00F55A93" w:rsidRDefault="00F55A93" w:rsidP="00C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6" w:type="dxa"/>
          </w:tcPr>
          <w:p w14:paraId="10D63237" w14:textId="77777777" w:rsidR="002B2793" w:rsidRDefault="002B2793" w:rsidP="002B27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  <w:lastRenderedPageBreak/>
              <w:t xml:space="preserve">This is an overview of the presentations. All presentations can </w:t>
            </w:r>
            <w:proofErr w:type="gramStart"/>
            <w: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  <w:t>be viewed</w:t>
            </w:r>
            <w:proofErr w:type="gramEnd"/>
            <w: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 in its entirety by visiting the NC State Collaborative website or links in the minutes. </w:t>
            </w:r>
          </w:p>
          <w:p w14:paraId="04512008" w14:textId="77777777" w:rsidR="002B2793" w:rsidRDefault="002B2793" w:rsidP="002B27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746814A" w14:textId="77777777" w:rsidR="002B2793" w:rsidRPr="002B2793" w:rsidRDefault="002B2793" w:rsidP="002B279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2B2793">
              <w:rPr>
                <w:rFonts w:ascii="Arial" w:eastAsia="Cambria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  <w:t>Project AWARE (Advancing Wellness and Resilience in Education) – NC AWARE Pilot Site Directors and DPI Project AWARE Co-Director</w:t>
            </w:r>
          </w:p>
          <w:p w14:paraId="26DAB812" w14:textId="77777777" w:rsidR="00F55A93" w:rsidRDefault="002B2793" w:rsidP="007225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Ove</w:t>
            </w:r>
            <w:r w:rsidR="00E20FEF">
              <w:rPr>
                <w:rFonts w:ascii="Calibri" w:eastAsia="Calibri" w:hAnsi="Calibri"/>
                <w:sz w:val="22"/>
                <w:szCs w:val="22"/>
              </w:rPr>
              <w:t>rview of Project AWARE/ACTIVATE: Presenter-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Heidi Austin </w:t>
            </w:r>
          </w:p>
          <w:p w14:paraId="2FD44941" w14:textId="77777777" w:rsidR="00E20FEF" w:rsidRDefault="00E20FEF" w:rsidP="00E20F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Advancing Wellness and Resiliency in Education/Advancing Coordinated and Timely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InterVentions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Awareness, Training, and Education</w:t>
            </w:r>
          </w:p>
          <w:p w14:paraId="7E0B1DB9" w14:textId="77777777" w:rsidR="00E20FEF" w:rsidRDefault="00E20FEF" w:rsidP="00E20F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 Collaboration between the NC Department of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Pubnlic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Instruction and the NC Department of Health and Human Services to develop processes and procedures for connecting youth and families to mental health services in three pilot sites.</w:t>
            </w:r>
          </w:p>
          <w:p w14:paraId="0B803D9E" w14:textId="77777777" w:rsidR="00E20FEF" w:rsidRDefault="00E20FEF" w:rsidP="00E20F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Pilot sites (Considered rural areas)</w:t>
            </w:r>
          </w:p>
          <w:p w14:paraId="51C8902B" w14:textId="77777777" w:rsidR="00E20FEF" w:rsidRDefault="00E20FEF" w:rsidP="00E20FE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Northeast District: Beaufort County Schools</w:t>
            </w:r>
          </w:p>
          <w:p w14:paraId="164F9D30" w14:textId="77777777" w:rsidR="00E20FEF" w:rsidRDefault="00E20FEF" w:rsidP="00E20FE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Southwest District: Cleveland County Schools</w:t>
            </w:r>
          </w:p>
          <w:p w14:paraId="074DEC91" w14:textId="77777777" w:rsidR="00E20FEF" w:rsidRDefault="00E20FEF" w:rsidP="00E20FE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Piedmont-Triad District: Rockingham County Schools</w:t>
            </w:r>
          </w:p>
          <w:p w14:paraId="53793E02" w14:textId="77777777" w:rsidR="00E20FEF" w:rsidRDefault="00E20FEF" w:rsidP="00E20FE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Dr. Gary Harman is leading the Evaluation process. Visit NC Project AWARE/activate YEAR 1 report.</w:t>
            </w:r>
          </w:p>
          <w:p w14:paraId="6D4CA991" w14:textId="77777777" w:rsidR="00E20FEF" w:rsidRDefault="00E20FEF" w:rsidP="00E20FE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Project AWARE promotes innovative service delivery the Multi-Tiered System of Support (MTSS)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is used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1120D86" w14:textId="77777777" w:rsidR="00E20FEF" w:rsidRDefault="00402BBE" w:rsidP="00E20FE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Social</w:t>
            </w:r>
            <w:r w:rsidR="00E20FEF">
              <w:rPr>
                <w:rFonts w:ascii="Calibri" w:eastAsia="Calibri" w:hAnsi="Calibri"/>
                <w:sz w:val="22"/>
                <w:szCs w:val="22"/>
              </w:rPr>
              <w:t xml:space="preserve"> Emotional Learning has supports for COVID-19 a</w:t>
            </w:r>
            <w:r w:rsidR="007C5BBE">
              <w:rPr>
                <w:rFonts w:ascii="Calibri" w:eastAsia="Calibri" w:hAnsi="Calibri"/>
                <w:sz w:val="22"/>
                <w:szCs w:val="22"/>
              </w:rPr>
              <w:t xml:space="preserve">nd Beyond. When reviewing the recording </w:t>
            </w:r>
            <w:proofErr w:type="gramStart"/>
            <w:r w:rsidR="007C5BBE">
              <w:rPr>
                <w:rFonts w:ascii="Calibri" w:eastAsia="Calibri" w:hAnsi="Calibri"/>
                <w:sz w:val="22"/>
                <w:szCs w:val="22"/>
              </w:rPr>
              <w:t>you’ll</w:t>
            </w:r>
            <w:proofErr w:type="gramEnd"/>
            <w:r w:rsidR="007C5BBE">
              <w:rPr>
                <w:rFonts w:ascii="Calibri" w:eastAsia="Calibri" w:hAnsi="Calibri"/>
                <w:sz w:val="22"/>
                <w:szCs w:val="22"/>
              </w:rPr>
              <w:t xml:space="preserve"> see a Social Emotional Learning and Crisis Response Practice guide for additional information.</w:t>
            </w:r>
          </w:p>
          <w:p w14:paraId="1C9D8C3F" w14:textId="77777777" w:rsidR="007C5BBE" w:rsidRPr="00402BBE" w:rsidRDefault="007C5BBE" w:rsidP="007C5BBE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2BBE">
              <w:rPr>
                <w:rFonts w:ascii="Calibri" w:eastAsia="Calibri" w:hAnsi="Calibri"/>
                <w:b/>
                <w:sz w:val="22"/>
                <w:szCs w:val="22"/>
              </w:rPr>
              <w:t>Cleveland County Schools for Project AWARE Site. Some of the initiatives:</w:t>
            </w:r>
          </w:p>
          <w:p w14:paraId="631A1A10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Integrate Behavior into Curriculum and Instruction</w:t>
            </w:r>
          </w:p>
          <w:p w14:paraId="7B66B518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Create a Supportive School Climate</w:t>
            </w:r>
          </w:p>
          <w:p w14:paraId="2E3E5F64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Behavior and Mental Support Framework-Service Options for students</w:t>
            </w:r>
          </w:p>
          <w:p w14:paraId="29DE5AF8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CRM for ALL staff at Pilot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Schools(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Community Resiliency Model) Virtual option</w:t>
            </w:r>
          </w:p>
          <w:p w14:paraId="52549530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Calming Corners and Resiliency Rooms</w:t>
            </w:r>
          </w:p>
          <w:p w14:paraId="11EC3C04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Core Curriculum (Zones of Regulation and other programs</w:t>
            </w:r>
          </w:p>
          <w:p w14:paraId="2EC7164F" w14:textId="77777777" w:rsid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Supplemental interventions for those that need it</w:t>
            </w:r>
          </w:p>
          <w:p w14:paraId="26AF98A9" w14:textId="77777777" w:rsidR="007C5BBE" w:rsidRPr="007C5BBE" w:rsidRDefault="007C5BBE" w:rsidP="007C5BB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Therapeutic Intervention &amp; Support Classroom</w:t>
            </w:r>
          </w:p>
          <w:p w14:paraId="39805B92" w14:textId="77777777" w:rsidR="007C5BBE" w:rsidRDefault="00E13DF3" w:rsidP="00E13DF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13DF3">
              <w:rPr>
                <w:rFonts w:ascii="Calibri" w:eastAsia="Calibri" w:hAnsi="Calibri"/>
                <w:b/>
                <w:sz w:val="22"/>
                <w:szCs w:val="22"/>
              </w:rPr>
              <w:t>Resiliency Rooms: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 safe place for students to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utilize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. Started in 5 pilot schools 2019=2020 school year.</w:t>
            </w:r>
          </w:p>
          <w:p w14:paraId="0C45B128" w14:textId="77777777" w:rsidR="00E13DF3" w:rsidRDefault="00E13DF3" w:rsidP="00E13DF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13DF3">
              <w:rPr>
                <w:rFonts w:ascii="Calibri" w:eastAsia="Calibri" w:hAnsi="Calibri"/>
                <w:b/>
                <w:sz w:val="22"/>
                <w:szCs w:val="22"/>
              </w:rPr>
              <w:t>Therapeutic Support Intervention Classroom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has a license therapist in classroom. Students feel safe. </w:t>
            </w:r>
          </w:p>
          <w:p w14:paraId="68A9F916" w14:textId="77777777" w:rsidR="00E13DF3" w:rsidRDefault="00E13DF3" w:rsidP="00E13DF3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Behavior and Mental Health Support Framework-Services Options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all of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the below are onsite:</w:t>
            </w:r>
          </w:p>
          <w:p w14:paraId="5BC5AB9D" w14:textId="77777777" w:rsid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Developing educational goals and realizing educational excellence</w:t>
            </w:r>
          </w:p>
          <w:p w14:paraId="49559215" w14:textId="77777777" w:rsid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Turning Point Academy</w:t>
            </w:r>
          </w:p>
          <w:p w14:paraId="72D2069E" w14:textId="77777777" w:rsid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Day Treatment </w:t>
            </w:r>
          </w:p>
          <w:p w14:paraId="7E54D72D" w14:textId="77777777" w:rsid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Zoned Behavior/Mental Health support</w:t>
            </w:r>
          </w:p>
          <w:p w14:paraId="17CFDC40" w14:textId="77777777" w:rsid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Outpatient Therapy on Campus</w:t>
            </w:r>
          </w:p>
          <w:p w14:paraId="1C414351" w14:textId="77777777" w:rsidR="00E13DF3" w:rsidRPr="00E13DF3" w:rsidRDefault="00E13DF3" w:rsidP="00E13DF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Therapeutic Support Interventions</w:t>
            </w:r>
          </w:p>
          <w:p w14:paraId="0EC03985" w14:textId="77777777" w:rsidR="00E20FEF" w:rsidRPr="00C14763" w:rsidRDefault="00E13DF3" w:rsidP="00E13DF3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14763">
              <w:rPr>
                <w:rFonts w:ascii="Calibri" w:eastAsia="Calibri" w:hAnsi="Calibri"/>
                <w:b/>
                <w:sz w:val="22"/>
                <w:szCs w:val="22"/>
              </w:rPr>
              <w:t>Rockingham County Schools: Motto “Inspiring Hope Making a Difference Every.” Single One</w:t>
            </w:r>
          </w:p>
          <w:p w14:paraId="7F6B548A" w14:textId="77777777" w:rsidR="00E13DF3" w:rsidRDefault="00E13DF3" w:rsidP="00E13D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Safe Learning </w:t>
            </w:r>
            <w:r w:rsidR="008D3CD2">
              <w:rPr>
                <w:rFonts w:ascii="Calibri" w:eastAsia="Calibri" w:hAnsi="Calibri"/>
                <w:sz w:val="22"/>
                <w:szCs w:val="22"/>
              </w:rPr>
              <w:t>Facilities</w:t>
            </w:r>
          </w:p>
          <w:p w14:paraId="53973F4C" w14:textId="77777777" w:rsidR="00E13DF3" w:rsidRDefault="00E13DF3" w:rsidP="00E13D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Safety and Crisis</w:t>
            </w:r>
          </w:p>
          <w:p w14:paraId="6C64288A" w14:textId="77777777" w:rsidR="00E13DF3" w:rsidRDefault="008D3CD2" w:rsidP="00E13D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Prevention/Resilience Education</w:t>
            </w:r>
          </w:p>
          <w:p w14:paraId="59741F7B" w14:textId="77777777" w:rsidR="008D3CD2" w:rsidRDefault="008D3CD2" w:rsidP="008D3CD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FRAMEWORK:</w:t>
            </w:r>
          </w:p>
          <w:p w14:paraId="56E89A82" w14:textId="77777777" w:rsidR="008D3CD2" w:rsidRDefault="008D3CD2" w:rsidP="008D3CD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Specialize Services</w:t>
            </w:r>
          </w:p>
          <w:p w14:paraId="347C4B7D" w14:textId="77777777" w:rsidR="008D3CD2" w:rsidRDefault="008D3CD2" w:rsidP="008D3CD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Youth Mental Health First Aide</w:t>
            </w:r>
          </w:p>
          <w:p w14:paraId="1F68C138" w14:textId="77777777" w:rsidR="008D3CD2" w:rsidRDefault="008D3CD2" w:rsidP="008D3CD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Training for staff</w:t>
            </w:r>
          </w:p>
          <w:p w14:paraId="10C94DC6" w14:textId="77777777" w:rsidR="008D3CD2" w:rsidRDefault="008D3CD2" w:rsidP="008D3CD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Crisis response teams</w:t>
            </w:r>
          </w:p>
          <w:p w14:paraId="15B962E6" w14:textId="77777777" w:rsidR="008D3CD2" w:rsidRDefault="008D3CD2" w:rsidP="008D3CD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Social skills base</w:t>
            </w:r>
          </w:p>
          <w:p w14:paraId="0413CD5A" w14:textId="77777777" w:rsidR="008D3CD2" w:rsidRDefault="008D3CD2" w:rsidP="008D3CD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Behavioral Health Teams: (SISP) Specialized Instructional Support Personnel) </w:t>
            </w:r>
          </w:p>
          <w:p w14:paraId="06B9A73A" w14:textId="77777777" w:rsidR="008D3CD2" w:rsidRDefault="008D3CD2" w:rsidP="008D3CD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Teams:</w:t>
            </w:r>
          </w:p>
          <w:p w14:paraId="1B511205" w14:textId="77777777" w:rsidR="008D3CD2" w:rsidRPr="008D3CD2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Counselor</w:t>
            </w:r>
          </w:p>
          <w:p w14:paraId="102D1B44" w14:textId="77777777" w:rsidR="008D3CD2" w:rsidRPr="008D3CD2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Psychologist</w:t>
            </w:r>
          </w:p>
          <w:p w14:paraId="2D7BC430" w14:textId="77777777" w:rsidR="008D3CD2" w:rsidRPr="008D3CD2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Nurses</w:t>
            </w:r>
          </w:p>
          <w:p w14:paraId="00224008" w14:textId="77777777" w:rsidR="008D3CD2" w:rsidRPr="008D3CD2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Administrator</w:t>
            </w:r>
          </w:p>
          <w:p w14:paraId="3CFF172C" w14:textId="77777777" w:rsidR="008D3CD2" w:rsidRPr="008D3CD2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Social Worker</w:t>
            </w:r>
          </w:p>
          <w:p w14:paraId="2128C988" w14:textId="77777777" w:rsidR="008D3CD2" w:rsidRPr="007A5B1C" w:rsidRDefault="008D3CD2" w:rsidP="008D3CD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Behavioral Health/Mental Health Specialist</w:t>
            </w:r>
          </w:p>
          <w:p w14:paraId="34C82067" w14:textId="77777777" w:rsidR="007A5B1C" w:rsidRPr="007A5B1C" w:rsidRDefault="007A5B1C" w:rsidP="007A5B1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SUBSTANCE ABUSE EDUCATION:</w:t>
            </w:r>
          </w:p>
          <w:p w14:paraId="7C8FD985" w14:textId="77777777" w:rsidR="00F55A93" w:rsidRDefault="007A5B1C" w:rsidP="007225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ASPIRE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program(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A Smoking Prevention Interactive Experience) </w:t>
            </w:r>
          </w:p>
          <w:p w14:paraId="3598B5CF" w14:textId="77777777" w:rsidR="007A5B1C" w:rsidRDefault="007A5B1C" w:rsidP="007225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CATCH MY Breath: Peer lead program</w:t>
            </w:r>
          </w:p>
          <w:p w14:paraId="3E838EA8" w14:textId="77777777" w:rsidR="002B2793" w:rsidRDefault="007A5B1C" w:rsidP="0072256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RESOURCES:</w:t>
            </w:r>
          </w:p>
          <w:p w14:paraId="58048F4F" w14:textId="77777777" w:rsidR="007A5B1C" w:rsidRDefault="007A5B1C" w:rsidP="007A5B1C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5B1C">
              <w:rPr>
                <w:rFonts w:ascii="Calibri" w:eastAsia="Calibri" w:hAnsi="Calibri"/>
                <w:b/>
                <w:sz w:val="22"/>
                <w:szCs w:val="22"/>
              </w:rPr>
              <w:t>Rural Health Information Hub</w:t>
            </w:r>
          </w:p>
          <w:p w14:paraId="41FAA017" w14:textId="77777777" w:rsidR="007A5B1C" w:rsidRDefault="007A5B1C" w:rsidP="007A5B1C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AMCHP (Association of Maternal &amp; Child Health Programs</w:t>
            </w:r>
          </w:p>
          <w:p w14:paraId="46DC7CC1" w14:textId="77777777" w:rsidR="007A5B1C" w:rsidRPr="007A5B1C" w:rsidRDefault="000E67D8" w:rsidP="007A5B1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Specialized Instructional Support in NC Public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Schools(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</w:rPr>
              <w:t>Below is an overview)</w:t>
            </w:r>
          </w:p>
          <w:p w14:paraId="13AACF42" w14:textId="77777777" w:rsidR="00F55A93" w:rsidRDefault="000E67D8" w:rsidP="000E67D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Shared organizational chart </w:t>
            </w:r>
          </w:p>
          <w:p w14:paraId="1ADDD3F9" w14:textId="77777777" w:rsidR="000E67D8" w:rsidRDefault="000E67D8" w:rsidP="000E67D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Whole School, Whole Community, Whole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Child(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Healthy Children Learn Better</w:t>
            </w:r>
          </w:p>
          <w:p w14:paraId="4B19A563" w14:textId="77777777" w:rsidR="000E67D8" w:rsidRDefault="000E67D8" w:rsidP="000E67D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Specialized Instructional Support Personnel (SISP)</w:t>
            </w:r>
          </w:p>
          <w:p w14:paraId="31EAAE11" w14:textId="77777777" w:rsidR="000E67D8" w:rsidRDefault="000E67D8" w:rsidP="000E67D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Counseling</w:t>
            </w:r>
          </w:p>
          <w:p w14:paraId="1324999F" w14:textId="77777777" w:rsidR="000E67D8" w:rsidRDefault="000E67D8" w:rsidP="000E67D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NC G.S. 115C-316.1 states that school counselors should spend 80% of their time delivering these services S</w:t>
            </w:r>
          </w:p>
          <w:p w14:paraId="7E261B43" w14:textId="77777777" w:rsidR="000E67D8" w:rsidRDefault="000E67D8" w:rsidP="000E67D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School Nurses (Individual </w:t>
            </w:r>
          </w:p>
          <w:p w14:paraId="16F0C384" w14:textId="77777777" w:rsidR="00B17D32" w:rsidRDefault="00B17D32" w:rsidP="000E67D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Psychology</w:t>
            </w:r>
          </w:p>
          <w:p w14:paraId="2D896144" w14:textId="77777777" w:rsidR="00B17D32" w:rsidRDefault="00B17D32" w:rsidP="00B17D3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Integrated System of Supports (set in Tier 1-3)</w:t>
            </w:r>
          </w:p>
          <w:p w14:paraId="0A653E08" w14:textId="77777777" w:rsidR="00B17D32" w:rsidRDefault="00B17D32" w:rsidP="00B17D3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Roles of SISP with School Transition Through COVID-19</w:t>
            </w:r>
          </w:p>
          <w:p w14:paraId="69096197" w14:textId="77777777" w:rsidR="00B17D32" w:rsidRDefault="00B17D32" w:rsidP="00B17D3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RESOURCES FOR PAREENTS WITH CHILDREN EXPERIENCING STRESS AND ANXIIETY</w:t>
            </w:r>
          </w:p>
          <w:p w14:paraId="27F1CFE6" w14:textId="77777777" w:rsidR="00B17D32" w:rsidRPr="00B17D32" w:rsidRDefault="00B17D32" w:rsidP="00B17D3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Hope4NC Helpline: 1-855-587-3463</w:t>
            </w:r>
          </w:p>
          <w:p w14:paraId="02C16F91" w14:textId="77777777" w:rsidR="00B17D32" w:rsidRPr="00B17D32" w:rsidRDefault="00B17D32" w:rsidP="00B17D3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LME/MCO Directory</w:t>
            </w:r>
          </w:p>
          <w:p w14:paraId="51E1CC51" w14:textId="77777777" w:rsidR="00B17D32" w:rsidRPr="00B17D32" w:rsidRDefault="00B17D32" w:rsidP="00B17D3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School Counselors and Social Workers</w:t>
            </w:r>
          </w:p>
          <w:p w14:paraId="5E681392" w14:textId="77777777" w:rsidR="00B17D32" w:rsidRPr="00B17D32" w:rsidRDefault="00B17D32" w:rsidP="00B17D3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First Aid for Feelings: A workbook to Help Kids Cope During the Coronavirus Pandemic</w:t>
            </w:r>
          </w:p>
          <w:p w14:paraId="59C3B835" w14:textId="77777777" w:rsidR="00B17D32" w:rsidRPr="00B17D32" w:rsidRDefault="00B17D32" w:rsidP="00B17D3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Anxiety Workbook for Teens</w:t>
            </w:r>
          </w:p>
          <w:p w14:paraId="447E9FDF" w14:textId="77777777" w:rsidR="00B17D32" w:rsidRDefault="00B17D32" w:rsidP="00B17D32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Addressing Concerns with Instructional Time:</w:t>
            </w:r>
          </w:p>
          <w:p w14:paraId="48C806F4" w14:textId="77777777" w:rsidR="00B17D32" w:rsidRDefault="00B17D32" w:rsidP="00B17D3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Teacher: Discuss concerns with the teacher first</w:t>
            </w:r>
          </w:p>
          <w:p w14:paraId="3CBF896B" w14:textId="77777777" w:rsidR="00B17D32" w:rsidRDefault="00B17D32" w:rsidP="00B17D3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Principal/</w:t>
            </w:r>
            <w:r w:rsidR="000B6858">
              <w:rPr>
                <w:rFonts w:ascii="Calibri" w:eastAsia="Calibri" w:hAnsi="Calibri"/>
                <w:sz w:val="22"/>
                <w:szCs w:val="22"/>
              </w:rPr>
              <w:t>Administrator</w:t>
            </w:r>
            <w:r>
              <w:rPr>
                <w:rFonts w:ascii="Calibri" w:eastAsia="Calibri" w:hAnsi="Calibri"/>
                <w:sz w:val="22"/>
                <w:szCs w:val="22"/>
              </w:rPr>
              <w:t>: Talk with the</w:t>
            </w:r>
            <w:r w:rsidR="000B6858">
              <w:rPr>
                <w:rFonts w:ascii="Calibri" w:eastAsia="Calibri" w:hAnsi="Calibri"/>
                <w:sz w:val="22"/>
                <w:szCs w:val="22"/>
              </w:rPr>
              <w:t xml:space="preserve"> school administrator if concern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still not resolved</w:t>
            </w:r>
          </w:p>
          <w:p w14:paraId="1B07B25A" w14:textId="77777777" w:rsidR="00B17D32" w:rsidRDefault="00B17D32" w:rsidP="00B17D3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District Administrator: Continued concerns can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be discussed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with a district administrator</w:t>
            </w:r>
          </w:p>
          <w:p w14:paraId="1151F06E" w14:textId="77777777" w:rsidR="00B17D32" w:rsidRDefault="00B17D32" w:rsidP="00B17D3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Loc</w:t>
            </w:r>
            <w:r w:rsidR="000B6858">
              <w:rPr>
                <w:rFonts w:ascii="Calibri" w:eastAsia="Calibri" w:hAnsi="Calibri"/>
                <w:sz w:val="22"/>
                <w:szCs w:val="22"/>
              </w:rPr>
              <w:t xml:space="preserve">al Board </w:t>
            </w:r>
            <w:proofErr w:type="gramStart"/>
            <w:r w:rsidR="000B6858">
              <w:rPr>
                <w:rFonts w:ascii="Calibri" w:eastAsia="Calibri" w:hAnsi="Calibri"/>
                <w:sz w:val="22"/>
                <w:szCs w:val="22"/>
              </w:rPr>
              <w:t>Of</w:t>
            </w:r>
            <w:proofErr w:type="gramEnd"/>
            <w:r w:rsidR="000B6858">
              <w:rPr>
                <w:rFonts w:ascii="Calibri" w:eastAsia="Calibri" w:hAnsi="Calibri"/>
                <w:sz w:val="22"/>
                <w:szCs w:val="22"/>
              </w:rPr>
              <w:t xml:space="preserve"> Education: The highest district authority are the elected local board members</w:t>
            </w:r>
          </w:p>
          <w:p w14:paraId="0F815540" w14:textId="77777777" w:rsidR="000B6858" w:rsidRDefault="000B6858" w:rsidP="000B6858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Family Lack of Internet Access:</w:t>
            </w:r>
          </w:p>
          <w:p w14:paraId="6FB02EF2" w14:textId="77777777" w:rsidR="000B6858" w:rsidRDefault="000B6858" w:rsidP="000B685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NC Student Connect</w:t>
            </w:r>
          </w:p>
          <w:p w14:paraId="5505EAAE" w14:textId="77777777" w:rsidR="000B6858" w:rsidRDefault="000B6858" w:rsidP="000B685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DPI Internet Access Site</w:t>
            </w:r>
          </w:p>
          <w:p w14:paraId="5F08FD49" w14:textId="77777777" w:rsidR="000B6858" w:rsidRDefault="000B6858" w:rsidP="000B685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Alternatives:</w:t>
            </w:r>
          </w:p>
          <w:p w14:paraId="76E9BED2" w14:textId="77777777" w:rsidR="000B6858" w:rsidRDefault="000B6858" w:rsidP="000B685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Paper packets</w:t>
            </w:r>
          </w:p>
          <w:p w14:paraId="004A6E50" w14:textId="77777777" w:rsidR="000B6858" w:rsidRDefault="000B6858" w:rsidP="000B685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Hard/flash drive exchanges</w:t>
            </w:r>
          </w:p>
          <w:p w14:paraId="42769574" w14:textId="77777777" w:rsidR="000B6858" w:rsidRDefault="000B6858" w:rsidP="000B685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UNC-TV At Home Learning</w:t>
            </w:r>
          </w:p>
          <w:p w14:paraId="5A506B4B" w14:textId="77777777" w:rsidR="000B6858" w:rsidRDefault="000B6858" w:rsidP="000B685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Environmental designed activities</w:t>
            </w:r>
          </w:p>
          <w:p w14:paraId="5A30F08A" w14:textId="77777777" w:rsidR="000B6858" w:rsidRDefault="000B6858" w:rsidP="000B6858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Students on Camera</w:t>
            </w:r>
          </w:p>
          <w:p w14:paraId="2288C53C" w14:textId="77777777" w:rsidR="000B6858" w:rsidRDefault="000B6858" w:rsidP="000B6858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Being governed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locally</w:t>
            </w:r>
          </w:p>
          <w:p w14:paraId="7403663C" w14:textId="77777777" w:rsidR="000B6858" w:rsidRDefault="000B6858" w:rsidP="000B6858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NCDPI Online Pedagogy</w:t>
            </w:r>
          </w:p>
          <w:p w14:paraId="41760B06" w14:textId="77777777" w:rsidR="000B6858" w:rsidRDefault="000B6858" w:rsidP="000B6858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Additional Resources:</w:t>
            </w:r>
          </w:p>
          <w:p w14:paraId="6891CF80" w14:textId="77777777" w:rsidR="000B6858" w:rsidRPr="000B6858" w:rsidRDefault="000B6858" w:rsidP="000B685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Listservs</w:t>
            </w:r>
          </w:p>
          <w:p w14:paraId="3CD25809" w14:textId="77777777" w:rsidR="000B6858" w:rsidRPr="000B6858" w:rsidRDefault="000B6858" w:rsidP="000B685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Websites</w:t>
            </w:r>
          </w:p>
          <w:p w14:paraId="6C8838BE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School Counseling</w:t>
            </w:r>
          </w:p>
          <w:p w14:paraId="40F5CB4F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School Social Work</w:t>
            </w:r>
          </w:p>
          <w:p w14:paraId="308559F6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School Nursing</w:t>
            </w:r>
          </w:p>
          <w:p w14:paraId="06D8F80E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lastRenderedPageBreak/>
              <w:t>School Psychology</w:t>
            </w:r>
          </w:p>
          <w:p w14:paraId="4CB0E1B7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DPI Remote Learning Resources</w:t>
            </w:r>
          </w:p>
          <w:p w14:paraId="38CFFEE6" w14:textId="77777777" w:rsidR="000B6858" w:rsidRP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DPI COVID Top Ten Updates</w:t>
            </w:r>
          </w:p>
          <w:p w14:paraId="1E729A18" w14:textId="77777777" w:rsidR="000B6858" w:rsidRDefault="000B6858" w:rsidP="000B685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0B6858">
              <w:rPr>
                <w:rFonts w:ascii="Calibri" w:eastAsia="Calibri" w:hAnsi="Calibri"/>
                <w:sz w:val="22"/>
                <w:szCs w:val="22"/>
              </w:rPr>
              <w:t>Lighting Our Way Forward Summary</w:t>
            </w:r>
          </w:p>
          <w:p w14:paraId="2D8E4AB5" w14:textId="77777777" w:rsidR="000B6858" w:rsidRDefault="000B6858" w:rsidP="000B68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Information</w:t>
            </w:r>
          </w:p>
          <w:p w14:paraId="46D4E03D" w14:textId="77777777" w:rsidR="000B6858" w:rsidRDefault="000B6858" w:rsidP="000B685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Cynthia Floyd NCDPI Consultant FOR School Counseling </w:t>
            </w:r>
          </w:p>
          <w:p w14:paraId="6FAB5FDF" w14:textId="77777777" w:rsidR="000B6858" w:rsidRDefault="000B6858" w:rsidP="000B6858">
            <w:pPr>
              <w:pStyle w:val="ListParagraph"/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hyperlink r:id="rId7" w:history="1">
              <w:r w:rsidRPr="00500439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Cynthia.Floyd@dpi.nc.gov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, 984-236-2820. </w:t>
            </w:r>
          </w:p>
          <w:p w14:paraId="1C89D471" w14:textId="77777777" w:rsidR="000B6858" w:rsidRDefault="000B6858" w:rsidP="000B685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Pachovia Lovett NCDPI Consultant for School Social Work (</w:t>
            </w:r>
            <w:hyperlink r:id="rId8" w:history="1">
              <w:r w:rsidRPr="00500439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Pachovia.Lovett@dpi.nc.gov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>, 984-236-2821</w:t>
            </w:r>
          </w:p>
          <w:p w14:paraId="6EA7B236" w14:textId="77777777" w:rsidR="000B6858" w:rsidRDefault="000B6858" w:rsidP="000B685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On the web at </w:t>
            </w:r>
            <w:hyperlink r:id="rId9" w:history="1">
              <w:r w:rsidRPr="00500439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https://bit/ly/SISNCHS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under Specialized Instructional Support</w:t>
            </w:r>
          </w:p>
          <w:p w14:paraId="326CC68B" w14:textId="77777777" w:rsidR="00402BBE" w:rsidRDefault="00402BBE" w:rsidP="00402BB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To hear the questions and responses from both presentations please review the recording.</w:t>
            </w:r>
          </w:p>
          <w:p w14:paraId="12097EF7" w14:textId="77777777" w:rsidR="00402BBE" w:rsidRPr="00A72829" w:rsidRDefault="00402BBE" w:rsidP="00A7282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A72829">
              <w:rPr>
                <w:rFonts w:ascii="Calibri" w:eastAsia="Calibri" w:hAnsi="Calibri"/>
                <w:sz w:val="22"/>
                <w:szCs w:val="22"/>
              </w:rPr>
              <w:t xml:space="preserve">Ashely thank the presenters and asked if they had any flyers and information to </w:t>
            </w:r>
            <w:proofErr w:type="gramStart"/>
            <w:r w:rsidRPr="00A72829">
              <w:rPr>
                <w:rFonts w:ascii="Calibri" w:eastAsia="Calibri" w:hAnsi="Calibri"/>
                <w:sz w:val="22"/>
                <w:szCs w:val="22"/>
              </w:rPr>
              <w:t>be sent</w:t>
            </w:r>
            <w:proofErr w:type="gramEnd"/>
            <w:r w:rsidRPr="00A72829">
              <w:rPr>
                <w:rFonts w:ascii="Calibri" w:eastAsia="Calibri" w:hAnsi="Calibri"/>
                <w:sz w:val="22"/>
                <w:szCs w:val="22"/>
              </w:rPr>
              <w:t xml:space="preserve"> out send to her and Chandrika.</w:t>
            </w:r>
          </w:p>
          <w:p w14:paraId="0E23A543" w14:textId="76BD4C85" w:rsidR="00F55A93" w:rsidRPr="00A72829" w:rsidRDefault="00402BBE" w:rsidP="00A7282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A72829">
              <w:rPr>
                <w:rFonts w:ascii="Calibri" w:eastAsia="Calibri" w:hAnsi="Calibri"/>
                <w:sz w:val="22"/>
                <w:szCs w:val="22"/>
              </w:rPr>
              <w:t>Teka made a motion to close the NC State Collaborative meeting at 12:24</w:t>
            </w:r>
            <w:r w:rsidR="00C14763" w:rsidRPr="00A72829">
              <w:rPr>
                <w:rFonts w:ascii="Calibri" w:eastAsia="Calibri" w:hAnsi="Calibri"/>
                <w:sz w:val="22"/>
                <w:szCs w:val="22"/>
              </w:rPr>
              <w:t>pm</w:t>
            </w:r>
            <w:r w:rsidRPr="00A72829">
              <w:rPr>
                <w:rFonts w:ascii="Calibri" w:eastAsia="Calibri" w:hAnsi="Calibri"/>
                <w:sz w:val="22"/>
                <w:szCs w:val="22"/>
              </w:rPr>
              <w:t xml:space="preserve"> Bob Crayton second</w:t>
            </w:r>
            <w:r w:rsidR="00302885" w:rsidRPr="00A72829">
              <w:rPr>
                <w:rFonts w:ascii="Calibri" w:eastAsia="Calibri" w:hAnsi="Calibri"/>
                <w:sz w:val="22"/>
                <w:szCs w:val="22"/>
              </w:rPr>
              <w:t xml:space="preserve"> the motion, meeting adjourned.</w:t>
            </w:r>
          </w:p>
          <w:p w14:paraId="572D7BD5" w14:textId="30D0DADA" w:rsidR="00302885" w:rsidRPr="00A72829" w:rsidRDefault="008E2BDE" w:rsidP="00A72829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A72829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Children, Youth &amp; Family Regional Policy Institute- October 26, 2020</w:t>
            </w:r>
          </w:p>
          <w:p w14:paraId="0887A9CD" w14:textId="43DDEB79" w:rsidR="00F55A93" w:rsidRDefault="00F55A93" w:rsidP="0072256B">
            <w:pPr>
              <w:rPr>
                <w:rFonts w:ascii="Arial" w:hAnsi="Arial" w:cs="Arial"/>
                <w:sz w:val="20"/>
                <w:szCs w:val="20"/>
              </w:rPr>
            </w:pPr>
            <w:r w:rsidRPr="00DC736A">
              <w:rPr>
                <w:rFonts w:ascii="Arial" w:hAnsi="Arial" w:cs="Arial"/>
                <w:sz w:val="20"/>
                <w:szCs w:val="20"/>
              </w:rPr>
              <w:t>Agenda shared through the collaborative listserv.</w:t>
            </w:r>
          </w:p>
          <w:p w14:paraId="339F58A0" w14:textId="77777777" w:rsidR="00302885" w:rsidRPr="00DC736A" w:rsidRDefault="00302885" w:rsidP="00722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9C243" w14:textId="77777777" w:rsidR="00F55A93" w:rsidRDefault="00F55A93" w:rsidP="0072256B">
            <w:pPr>
              <w:rPr>
                <w:i/>
              </w:rPr>
            </w:pPr>
          </w:p>
          <w:p w14:paraId="5AEE654C" w14:textId="77777777" w:rsidR="00F55A93" w:rsidRDefault="00F55A93" w:rsidP="0072256B">
            <w:pPr>
              <w:rPr>
                <w:i/>
              </w:rPr>
            </w:pPr>
            <w:r>
              <w:rPr>
                <w:i/>
              </w:rPr>
              <w:t xml:space="preserve">The next meeting </w:t>
            </w:r>
            <w:proofErr w:type="gramStart"/>
            <w:r>
              <w:rPr>
                <w:i/>
              </w:rPr>
              <w:t>is scheduled</w:t>
            </w:r>
            <w:proofErr w:type="gramEnd"/>
            <w:r>
              <w:rPr>
                <w:i/>
              </w:rPr>
              <w:t xml:space="preserve"> for </w:t>
            </w:r>
            <w:r w:rsidR="00402BBE">
              <w:rPr>
                <w:i/>
              </w:rPr>
              <w:t>October 9</w:t>
            </w:r>
            <w:r>
              <w:rPr>
                <w:i/>
              </w:rPr>
              <w:t>, 2020.</w:t>
            </w:r>
          </w:p>
          <w:p w14:paraId="06B0F01A" w14:textId="77777777" w:rsidR="00F55A93" w:rsidRDefault="00F55A93" w:rsidP="0072256B">
            <w:pPr>
              <w:rPr>
                <w:i/>
              </w:rPr>
            </w:pPr>
            <w:r>
              <w:rPr>
                <w:b/>
                <w:i/>
              </w:rPr>
              <w:t>Where</w:t>
            </w:r>
            <w:r>
              <w:rPr>
                <w:i/>
              </w:rPr>
              <w:t xml:space="preserve">: </w:t>
            </w:r>
            <w:r>
              <w:rPr>
                <w:i/>
                <w:color w:val="FF00FF"/>
              </w:rPr>
              <w:t>Zoom Meeting [Link to follow]</w:t>
            </w:r>
          </w:p>
          <w:p w14:paraId="4CF7C09B" w14:textId="77777777" w:rsidR="00F55A93" w:rsidRDefault="00F55A93" w:rsidP="0072256B">
            <w:pPr>
              <w:rPr>
                <w:i/>
              </w:rPr>
            </w:pPr>
          </w:p>
          <w:p w14:paraId="57A4C5C3" w14:textId="445B5790" w:rsidR="00F55A93" w:rsidRDefault="00F55A93" w:rsidP="0072256B">
            <w:pPr>
              <w:rPr>
                <w:sz w:val="20"/>
                <w:szCs w:val="20"/>
              </w:rPr>
            </w:pPr>
            <w:r w:rsidRPr="002E2A55">
              <w:rPr>
                <w:i/>
                <w:sz w:val="20"/>
                <w:szCs w:val="20"/>
              </w:rPr>
              <w:t xml:space="preserve">**To exchange resources and questions send email messages/requests to </w:t>
            </w:r>
            <w:r w:rsidRPr="002E2A55">
              <w:rPr>
                <w:sz w:val="20"/>
                <w:szCs w:val="20"/>
              </w:rPr>
              <w:t xml:space="preserve">Susan Robinson at </w:t>
            </w:r>
            <w:hyperlink r:id="rId10" w:history="1">
              <w:r w:rsidRPr="002E2A55">
                <w:rPr>
                  <w:rStyle w:val="Hyperlink"/>
                  <w:sz w:val="20"/>
                  <w:szCs w:val="20"/>
                </w:rPr>
                <w:t>susan.robinson@dhhs.nc.gov</w:t>
              </w:r>
            </w:hyperlink>
            <w:r w:rsidRPr="002E2A55">
              <w:rPr>
                <w:sz w:val="20"/>
                <w:szCs w:val="20"/>
              </w:rPr>
              <w:t xml:space="preserve"> or call 919-218-9164</w:t>
            </w:r>
          </w:p>
          <w:p w14:paraId="7F3B14B0" w14:textId="77777777" w:rsidR="00302885" w:rsidRPr="002E2A55" w:rsidRDefault="00302885" w:rsidP="0072256B">
            <w:pPr>
              <w:rPr>
                <w:sz w:val="20"/>
                <w:szCs w:val="20"/>
              </w:rPr>
            </w:pPr>
          </w:p>
          <w:p w14:paraId="6743A04E" w14:textId="70CC12FB" w:rsidR="00F55A93" w:rsidRPr="00302885" w:rsidRDefault="00302885" w:rsidP="0072256B">
            <w:pPr>
              <w:rPr>
                <w:b/>
                <w:bCs/>
                <w:u w:val="single"/>
              </w:rPr>
            </w:pPr>
            <w:r w:rsidRPr="00302885">
              <w:rPr>
                <w:b/>
                <w:bCs/>
                <w:u w:val="single"/>
              </w:rPr>
              <w:t>Media Links:</w:t>
            </w:r>
          </w:p>
          <w:p w14:paraId="2869C1B4" w14:textId="77777777" w:rsidR="00F55A93" w:rsidRDefault="00F55A93" w:rsidP="0072256B">
            <w:pPr>
              <w:rPr>
                <w:sz w:val="20"/>
                <w:szCs w:val="20"/>
              </w:rPr>
            </w:pPr>
            <w:r w:rsidRPr="002E2A55">
              <w:rPr>
                <w:sz w:val="20"/>
                <w:szCs w:val="20"/>
              </w:rPr>
              <w:t xml:space="preserve"> </w:t>
            </w:r>
          </w:p>
          <w:p w14:paraId="7C38E968" w14:textId="77777777" w:rsidR="00F55A93" w:rsidRDefault="00F746DC" w:rsidP="0072256B">
            <w:pPr>
              <w:rPr>
                <w:sz w:val="20"/>
                <w:szCs w:val="20"/>
              </w:rPr>
            </w:pPr>
            <w:hyperlink r:id="rId11" w:history="1">
              <w:r w:rsidR="00F55A93" w:rsidRPr="00D26CE1">
                <w:rPr>
                  <w:rStyle w:val="Hyperlink"/>
                  <w:sz w:val="20"/>
                  <w:szCs w:val="20"/>
                </w:rPr>
                <w:t>www.nccollaborative.org</w:t>
              </w:r>
            </w:hyperlink>
            <w:r w:rsidR="00F55A93" w:rsidRPr="002E2A55">
              <w:rPr>
                <w:sz w:val="20"/>
                <w:szCs w:val="20"/>
              </w:rPr>
              <w:t xml:space="preserve">   NC-Collaborative-Strategic-Planning-Final-Summary-Report.pdf found at the bottom of the home page</w:t>
            </w:r>
          </w:p>
          <w:p w14:paraId="2E5F44E0" w14:textId="77777777" w:rsidR="00F55A93" w:rsidRDefault="00F55A93" w:rsidP="0072256B">
            <w:pPr>
              <w:rPr>
                <w:sz w:val="20"/>
                <w:szCs w:val="20"/>
              </w:rPr>
            </w:pPr>
          </w:p>
          <w:p w14:paraId="17E2163A" w14:textId="77777777" w:rsidR="00F55A93" w:rsidRDefault="00F746DC" w:rsidP="00302885">
            <w:pPr>
              <w:rPr>
                <w:sz w:val="20"/>
                <w:szCs w:val="20"/>
              </w:rPr>
            </w:pPr>
            <w:hyperlink r:id="rId12" w:history="1">
              <w:r w:rsidR="00F55A93" w:rsidRPr="00D26CE1">
                <w:rPr>
                  <w:rStyle w:val="Hyperlink"/>
                  <w:sz w:val="20"/>
                  <w:szCs w:val="20"/>
                </w:rPr>
                <w:t>https://www.facebook.com/nccollaborative/</w:t>
              </w:r>
            </w:hyperlink>
          </w:p>
          <w:p w14:paraId="33D5A0E7" w14:textId="77777777" w:rsidR="00302885" w:rsidRDefault="00302885" w:rsidP="00302885"/>
          <w:p w14:paraId="3372072E" w14:textId="467C68F2" w:rsidR="00F55A93" w:rsidRDefault="00F746DC" w:rsidP="00302885">
            <w:pPr>
              <w:rPr>
                <w:sz w:val="20"/>
                <w:szCs w:val="20"/>
              </w:rPr>
            </w:pPr>
            <w:hyperlink r:id="rId13" w:history="1">
              <w:r w:rsidR="00302885" w:rsidRPr="00500A39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https://twitter.com/ncncollaborative</w:t>
              </w:r>
            </w:hyperlink>
          </w:p>
          <w:p w14:paraId="68343468" w14:textId="77777777" w:rsidR="00302885" w:rsidRDefault="00302885" w:rsidP="00302885"/>
          <w:p w14:paraId="388A3758" w14:textId="029F6BC9" w:rsidR="00F55A93" w:rsidRDefault="00F746DC" w:rsidP="00302885">
            <w:pPr>
              <w:rPr>
                <w:sz w:val="20"/>
                <w:szCs w:val="20"/>
              </w:rPr>
            </w:pPr>
            <w:hyperlink r:id="rId14" w:history="1">
              <w:r w:rsidR="00302885" w:rsidRPr="00500A39">
                <w:rPr>
                  <w:rStyle w:val="Hyperlink"/>
                  <w:sz w:val="20"/>
                  <w:szCs w:val="20"/>
                </w:rPr>
                <w:t>https://www.pinterest.com/collaborative2694/</w:t>
              </w:r>
            </w:hyperlink>
          </w:p>
          <w:p w14:paraId="2F7744D9" w14:textId="77777777" w:rsidR="00302885" w:rsidRDefault="00302885" w:rsidP="00302885"/>
          <w:p w14:paraId="4711E226" w14:textId="6B10E225" w:rsidR="00F55A93" w:rsidRDefault="00F746DC" w:rsidP="00302885">
            <w:pPr>
              <w:rPr>
                <w:sz w:val="20"/>
                <w:szCs w:val="20"/>
              </w:rPr>
            </w:pPr>
            <w:hyperlink r:id="rId15" w:history="1">
              <w:r w:rsidR="00302885" w:rsidRPr="00500A39">
                <w:rPr>
                  <w:rStyle w:val="Hyperlink"/>
                  <w:sz w:val="20"/>
                  <w:szCs w:val="20"/>
                </w:rPr>
                <w:t>https://www.instagram.com/nccollaborative/</w:t>
              </w:r>
            </w:hyperlink>
          </w:p>
          <w:p w14:paraId="141DB216" w14:textId="77777777" w:rsidR="00F55A93" w:rsidRPr="00DC736A" w:rsidRDefault="00F55A93" w:rsidP="0072256B">
            <w:pPr>
              <w:rPr>
                <w:sz w:val="20"/>
                <w:szCs w:val="20"/>
              </w:rPr>
            </w:pPr>
          </w:p>
          <w:p w14:paraId="5245A725" w14:textId="77777777" w:rsidR="00F55A93" w:rsidRPr="00DC736A" w:rsidRDefault="00F55A93" w:rsidP="0072256B">
            <w:pPr>
              <w:rPr>
                <w:sz w:val="20"/>
                <w:szCs w:val="20"/>
              </w:rPr>
            </w:pPr>
          </w:p>
          <w:p w14:paraId="552A1646" w14:textId="77777777" w:rsidR="00F55A93" w:rsidRDefault="00F55A93" w:rsidP="0072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Respectfully </w:t>
            </w:r>
            <w:proofErr w:type="gramStart"/>
            <w:r>
              <w:rPr>
                <w:sz w:val="20"/>
                <w:szCs w:val="20"/>
              </w:rPr>
              <w:t>submitted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459994A8" w14:textId="0E010462" w:rsidR="00F55A93" w:rsidRPr="002E2A55" w:rsidRDefault="00F55A93" w:rsidP="0030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Teka Dempson</w:t>
            </w:r>
          </w:p>
        </w:tc>
      </w:tr>
    </w:tbl>
    <w:p w14:paraId="137BDF00" w14:textId="77777777" w:rsidR="00F55A93" w:rsidRDefault="00F55A93" w:rsidP="00F55A93"/>
    <w:p w14:paraId="760D2BA1" w14:textId="77777777" w:rsidR="00F55A93" w:rsidRDefault="00F55A93"/>
    <w:sectPr w:rsidR="00F55A93" w:rsidSect="00A728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AF"/>
    <w:multiLevelType w:val="hybridMultilevel"/>
    <w:tmpl w:val="6DC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30ED"/>
    <w:multiLevelType w:val="hybridMultilevel"/>
    <w:tmpl w:val="15E65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F02A2"/>
    <w:multiLevelType w:val="hybridMultilevel"/>
    <w:tmpl w:val="77B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C9B"/>
    <w:multiLevelType w:val="hybridMultilevel"/>
    <w:tmpl w:val="79E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84"/>
    <w:multiLevelType w:val="hybridMultilevel"/>
    <w:tmpl w:val="E0B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7967"/>
    <w:multiLevelType w:val="hybridMultilevel"/>
    <w:tmpl w:val="76A86E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0CBD6EBB"/>
    <w:multiLevelType w:val="hybridMultilevel"/>
    <w:tmpl w:val="891E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11EA"/>
    <w:multiLevelType w:val="hybridMultilevel"/>
    <w:tmpl w:val="E45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638AA"/>
    <w:multiLevelType w:val="multilevel"/>
    <w:tmpl w:val="FE441CD0"/>
    <w:numStyleLink w:val="Numbered"/>
  </w:abstractNum>
  <w:abstractNum w:abstractNumId="9" w15:restartNumberingAfterBreak="0">
    <w:nsid w:val="0F252DC4"/>
    <w:multiLevelType w:val="hybridMultilevel"/>
    <w:tmpl w:val="EB4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424D0"/>
    <w:multiLevelType w:val="hybridMultilevel"/>
    <w:tmpl w:val="FE441CD0"/>
    <w:styleLink w:val="Numbered"/>
    <w:lvl w:ilvl="0" w:tplc="DB5E3316">
      <w:start w:val="1"/>
      <w:numFmt w:val="decimal"/>
      <w:lvlText w:val="%1)"/>
      <w:lvlJc w:val="left"/>
      <w:pPr>
        <w:ind w:left="253" w:hanging="253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2E02">
      <w:start w:val="1"/>
      <w:numFmt w:val="decimal"/>
      <w:lvlText w:val="%2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3895D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C54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21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B8F34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BC747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069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C10D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046119E"/>
    <w:multiLevelType w:val="hybridMultilevel"/>
    <w:tmpl w:val="155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B4231"/>
    <w:multiLevelType w:val="hybridMultilevel"/>
    <w:tmpl w:val="ED7C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963B7"/>
    <w:multiLevelType w:val="hybridMultilevel"/>
    <w:tmpl w:val="40F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D660A"/>
    <w:multiLevelType w:val="hybridMultilevel"/>
    <w:tmpl w:val="091A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044B2"/>
    <w:multiLevelType w:val="hybridMultilevel"/>
    <w:tmpl w:val="39AE59F4"/>
    <w:lvl w:ilvl="0" w:tplc="ADD68336">
      <w:start w:val="1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1B7D4885"/>
    <w:multiLevelType w:val="hybridMultilevel"/>
    <w:tmpl w:val="C1A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93BEC"/>
    <w:multiLevelType w:val="hybridMultilevel"/>
    <w:tmpl w:val="F66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F6AAB"/>
    <w:multiLevelType w:val="hybridMultilevel"/>
    <w:tmpl w:val="5D3A14DE"/>
    <w:lvl w:ilvl="0" w:tplc="7E5CF35A">
      <w:start w:val="1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674691E"/>
    <w:multiLevelType w:val="hybridMultilevel"/>
    <w:tmpl w:val="1BA0313A"/>
    <w:lvl w:ilvl="0" w:tplc="7DAA8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53327F"/>
    <w:multiLevelType w:val="hybridMultilevel"/>
    <w:tmpl w:val="22C0A778"/>
    <w:lvl w:ilvl="0" w:tplc="9EE08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1278"/>
    <w:multiLevelType w:val="hybridMultilevel"/>
    <w:tmpl w:val="8904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962F4"/>
    <w:multiLevelType w:val="hybridMultilevel"/>
    <w:tmpl w:val="0160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50CD8"/>
    <w:multiLevelType w:val="hybridMultilevel"/>
    <w:tmpl w:val="B5A4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1158"/>
    <w:multiLevelType w:val="hybridMultilevel"/>
    <w:tmpl w:val="3426E40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E4607B5"/>
    <w:multiLevelType w:val="hybridMultilevel"/>
    <w:tmpl w:val="CAF6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34897"/>
    <w:multiLevelType w:val="hybridMultilevel"/>
    <w:tmpl w:val="80C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C28A4"/>
    <w:multiLevelType w:val="hybridMultilevel"/>
    <w:tmpl w:val="C0F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AA3"/>
    <w:multiLevelType w:val="hybridMultilevel"/>
    <w:tmpl w:val="71649A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B76372"/>
    <w:multiLevelType w:val="hybridMultilevel"/>
    <w:tmpl w:val="D5B2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784D"/>
    <w:multiLevelType w:val="hybridMultilevel"/>
    <w:tmpl w:val="CD4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367F"/>
    <w:multiLevelType w:val="hybridMultilevel"/>
    <w:tmpl w:val="A3D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86D60"/>
    <w:multiLevelType w:val="hybridMultilevel"/>
    <w:tmpl w:val="A2F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2BB4"/>
    <w:multiLevelType w:val="hybridMultilevel"/>
    <w:tmpl w:val="C6E0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950BA"/>
    <w:multiLevelType w:val="hybridMultilevel"/>
    <w:tmpl w:val="3244B23E"/>
    <w:lvl w:ilvl="0" w:tplc="C5E0A9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F62B1"/>
    <w:multiLevelType w:val="hybridMultilevel"/>
    <w:tmpl w:val="DA9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DC1"/>
    <w:multiLevelType w:val="hybridMultilevel"/>
    <w:tmpl w:val="A23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9"/>
  </w:num>
  <w:num w:numId="5">
    <w:abstractNumId w:val="3"/>
  </w:num>
  <w:num w:numId="6">
    <w:abstractNumId w:val="32"/>
  </w:num>
  <w:num w:numId="7">
    <w:abstractNumId w:val="27"/>
  </w:num>
  <w:num w:numId="8">
    <w:abstractNumId w:val="4"/>
  </w:num>
  <w:num w:numId="9">
    <w:abstractNumId w:val="26"/>
  </w:num>
  <w:num w:numId="10">
    <w:abstractNumId w:val="7"/>
  </w:num>
  <w:num w:numId="11">
    <w:abstractNumId w:val="21"/>
  </w:num>
  <w:num w:numId="12">
    <w:abstractNumId w:val="28"/>
  </w:num>
  <w:num w:numId="13">
    <w:abstractNumId w:val="10"/>
  </w:num>
  <w:num w:numId="14">
    <w:abstractNumId w:val="8"/>
  </w:num>
  <w:num w:numId="15">
    <w:abstractNumId w:val="30"/>
  </w:num>
  <w:num w:numId="16">
    <w:abstractNumId w:val="19"/>
  </w:num>
  <w:num w:numId="17">
    <w:abstractNumId w:val="14"/>
  </w:num>
  <w:num w:numId="18">
    <w:abstractNumId w:val="35"/>
  </w:num>
  <w:num w:numId="19">
    <w:abstractNumId w:val="1"/>
  </w:num>
  <w:num w:numId="20">
    <w:abstractNumId w:val="2"/>
  </w:num>
  <w:num w:numId="21">
    <w:abstractNumId w:val="22"/>
  </w:num>
  <w:num w:numId="22">
    <w:abstractNumId w:val="6"/>
  </w:num>
  <w:num w:numId="23">
    <w:abstractNumId w:val="36"/>
  </w:num>
  <w:num w:numId="24">
    <w:abstractNumId w:val="5"/>
  </w:num>
  <w:num w:numId="25">
    <w:abstractNumId w:val="24"/>
  </w:num>
  <w:num w:numId="26">
    <w:abstractNumId w:val="18"/>
  </w:num>
  <w:num w:numId="27">
    <w:abstractNumId w:val="15"/>
  </w:num>
  <w:num w:numId="28">
    <w:abstractNumId w:val="16"/>
  </w:num>
  <w:num w:numId="29">
    <w:abstractNumId w:val="0"/>
  </w:num>
  <w:num w:numId="30">
    <w:abstractNumId w:val="17"/>
  </w:num>
  <w:num w:numId="31">
    <w:abstractNumId w:val="31"/>
  </w:num>
  <w:num w:numId="32">
    <w:abstractNumId w:val="34"/>
  </w:num>
  <w:num w:numId="33">
    <w:abstractNumId w:val="29"/>
  </w:num>
  <w:num w:numId="34">
    <w:abstractNumId w:val="11"/>
  </w:num>
  <w:num w:numId="35">
    <w:abstractNumId w:val="20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W8KtsJUumx3nU0SuAevkNBUluAInmswi/CBcCP2rnfgnnF+FbC75wQYaXGk7Ia4V4pFgAyFwZx5IuVUWQsBA==" w:salt="9xGYy+M4c1hHiOhtve5l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M3MzO1MDc3tbRQ0lEKTi0uzszPAykwqgUAILlMViwAAAA="/>
  </w:docVars>
  <w:rsids>
    <w:rsidRoot w:val="00F55A93"/>
    <w:rsid w:val="000B389A"/>
    <w:rsid w:val="000B6858"/>
    <w:rsid w:val="000E67D8"/>
    <w:rsid w:val="002B2793"/>
    <w:rsid w:val="002E2AA6"/>
    <w:rsid w:val="00302885"/>
    <w:rsid w:val="00377978"/>
    <w:rsid w:val="00402BBE"/>
    <w:rsid w:val="00657956"/>
    <w:rsid w:val="007A5B1C"/>
    <w:rsid w:val="007C5BBE"/>
    <w:rsid w:val="008D3CD2"/>
    <w:rsid w:val="008D7856"/>
    <w:rsid w:val="008E2BDE"/>
    <w:rsid w:val="00A72829"/>
    <w:rsid w:val="00B17D32"/>
    <w:rsid w:val="00C14763"/>
    <w:rsid w:val="00C21267"/>
    <w:rsid w:val="00E13DF3"/>
    <w:rsid w:val="00E20FEF"/>
    <w:rsid w:val="00F55A93"/>
    <w:rsid w:val="00F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00CF"/>
  <w15:chartTrackingRefBased/>
  <w15:docId w15:val="{1C2457A8-2D81-48F1-B2E9-6402FD2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9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A93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F55A93"/>
    <w:rPr>
      <w:rFonts w:ascii="Arial" w:hAnsi="Arial" w:cs="Arial"/>
      <w:b/>
      <w:bCs/>
      <w:i/>
      <w:iCs/>
      <w:sz w:val="18"/>
      <w:szCs w:val="24"/>
    </w:rPr>
  </w:style>
  <w:style w:type="paragraph" w:styleId="BodyText">
    <w:name w:val="Body Text"/>
    <w:basedOn w:val="Normal"/>
    <w:link w:val="BodyTextChar"/>
    <w:semiHidden/>
    <w:rsid w:val="00F55A93"/>
    <w:pPr>
      <w:tabs>
        <w:tab w:val="left" w:pos="270"/>
      </w:tabs>
    </w:pPr>
    <w:rPr>
      <w:rFonts w:ascii="Arial" w:eastAsiaTheme="minorHAnsi" w:hAnsi="Arial" w:cs="Arial"/>
      <w:b/>
      <w:bCs/>
      <w:i/>
      <w:iCs/>
      <w:sz w:val="18"/>
    </w:rPr>
  </w:style>
  <w:style w:type="character" w:customStyle="1" w:styleId="BodyTextChar1">
    <w:name w:val="Body Text Char1"/>
    <w:basedOn w:val="DefaultParagraphFont"/>
    <w:uiPriority w:val="99"/>
    <w:semiHidden/>
    <w:rsid w:val="00F55A93"/>
    <w:rPr>
      <w:rFonts w:ascii="Times New Roman" w:eastAsia="SimSun" w:hAnsi="Times New Roman" w:cs="Times New Roman"/>
      <w:sz w:val="24"/>
      <w:szCs w:val="24"/>
    </w:rPr>
  </w:style>
  <w:style w:type="numbering" w:customStyle="1" w:styleId="Numbered">
    <w:name w:val="Numbered"/>
    <w:rsid w:val="002B2793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2B2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ovia.Lovett@dpi.nc.gov" TargetMode="External"/><Relationship Id="rId13" Type="http://schemas.openxmlformats.org/officeDocument/2006/relationships/hyperlink" Target="https://twitter.com/ncncollaborative" TargetMode="External"/><Relationship Id="rId3" Type="http://schemas.openxmlformats.org/officeDocument/2006/relationships/styles" Target="styles.xml"/><Relationship Id="rId7" Type="http://schemas.openxmlformats.org/officeDocument/2006/relationships/hyperlink" Target="mailto:Cynthia.Floyd@dpi.nc.gov" TargetMode="External"/><Relationship Id="rId12" Type="http://schemas.openxmlformats.org/officeDocument/2006/relationships/hyperlink" Target="https://www.facebook.com/nccollaborativ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ccollaborativ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nccollaborative/" TargetMode="External"/><Relationship Id="rId10" Type="http://schemas.openxmlformats.org/officeDocument/2006/relationships/hyperlink" Target="mailto:susan.robinson@dhhs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/ly/SISNCHS" TargetMode="External"/><Relationship Id="rId14" Type="http://schemas.openxmlformats.org/officeDocument/2006/relationships/hyperlink" Target="https://www.pinterest.com/collaborative26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A88B-6E9F-4415-8EE6-8C62164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1193</Words>
  <Characters>6803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 Dempson</dc:creator>
  <cp:keywords/>
  <dc:description/>
  <cp:lastModifiedBy>Renee Cordero</cp:lastModifiedBy>
  <cp:revision>4</cp:revision>
  <dcterms:created xsi:type="dcterms:W3CDTF">2020-10-07T18:07:00Z</dcterms:created>
  <dcterms:modified xsi:type="dcterms:W3CDTF">2020-10-26T12:49:00Z</dcterms:modified>
</cp:coreProperties>
</file>