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E578A" w14:textId="385D2864" w:rsidR="00CA6539" w:rsidRDefault="00EC351D" w:rsidP="00D11356">
      <w:pPr>
        <w:jc w:val="cente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C77F6B">
        <w:rPr>
          <w:noProof/>
        </w:rPr>
        <w:drawing>
          <wp:inline distT="0" distB="0" distL="0" distR="0" wp14:anchorId="060B2B93" wp14:editId="7593481E">
            <wp:extent cx="1772920" cy="1218565"/>
            <wp:effectExtent l="0" t="0" r="0" b="635"/>
            <wp:docPr id="5" name="Content Placeholder 4" descr="Logo, company name&#10;&#10;Description automatically generated">
              <a:extLst xmlns:a="http://schemas.openxmlformats.org/drawingml/2006/main">
                <a:ext uri="{FF2B5EF4-FFF2-40B4-BE49-F238E27FC236}">
                  <a16:creationId xmlns:a16="http://schemas.microsoft.com/office/drawing/2014/main" id="{EC79D0C8-6A8E-A312-C59D-ECB7DBA6D1EB}"/>
                </a:ext>
              </a:extLst>
            </wp:docPr>
            <wp:cNvGraphicFramePr/>
            <a:graphic xmlns:a="http://schemas.openxmlformats.org/drawingml/2006/main">
              <a:graphicData uri="http://schemas.openxmlformats.org/drawingml/2006/picture">
                <pic:pic xmlns:pic="http://schemas.openxmlformats.org/drawingml/2006/picture">
                  <pic:nvPicPr>
                    <pic:cNvPr id="5" name="Content Placeholder 4" descr="Logo, company name&#10;&#10;Description automatically generated">
                      <a:extLst>
                        <a:ext uri="{FF2B5EF4-FFF2-40B4-BE49-F238E27FC236}">
                          <a16:creationId xmlns:a16="http://schemas.microsoft.com/office/drawing/2014/main" id="{EC79D0C8-6A8E-A312-C59D-ECB7DBA6D1EB}"/>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772920" cy="1218565"/>
                    </a:xfrm>
                    <a:prstGeom prst="rect">
                      <a:avLst/>
                    </a:prstGeom>
                  </pic:spPr>
                </pic:pic>
              </a:graphicData>
            </a:graphic>
          </wp:inline>
        </w:drawing>
      </w:r>
    </w:p>
    <w:p w14:paraId="283DB21A" w14:textId="77777777" w:rsidR="00CA6539" w:rsidRDefault="00CA6539"/>
    <w:p w14:paraId="3F8F1F56" w14:textId="6449B846" w:rsidR="00FF7406" w:rsidRPr="00FF7406" w:rsidRDefault="00FF7406" w:rsidP="00FF7406">
      <w:pPr>
        <w:jc w:val="center"/>
        <w:rPr>
          <w:rFonts w:ascii="Arial" w:eastAsia="Calibri" w:hAnsi="Arial" w:cs="Arial"/>
          <w:b/>
          <w:bCs/>
          <w:i/>
          <w:iCs/>
          <w:sz w:val="36"/>
          <w:szCs w:val="36"/>
        </w:rPr>
      </w:pPr>
      <w:r w:rsidRPr="00FF7406">
        <w:rPr>
          <w:rFonts w:ascii="Arial" w:eastAsia="Calibri" w:hAnsi="Arial" w:cs="Arial"/>
          <w:b/>
          <w:bCs/>
          <w:i/>
          <w:iCs/>
          <w:sz w:val="36"/>
          <w:szCs w:val="36"/>
        </w:rPr>
        <w:t>NCC</w:t>
      </w:r>
      <w:r w:rsidR="00F117D8">
        <w:rPr>
          <w:rFonts w:ascii="Arial" w:eastAsia="Calibri" w:hAnsi="Arial" w:cs="Arial"/>
          <w:b/>
          <w:bCs/>
          <w:i/>
          <w:iCs/>
          <w:sz w:val="36"/>
          <w:szCs w:val="36"/>
        </w:rPr>
        <w:t>C</w:t>
      </w:r>
      <w:r w:rsidRPr="00FF7406">
        <w:rPr>
          <w:rFonts w:ascii="Arial" w:eastAsia="Calibri" w:hAnsi="Arial" w:cs="Arial"/>
          <w:b/>
          <w:bCs/>
          <w:i/>
          <w:iCs/>
          <w:sz w:val="36"/>
          <w:szCs w:val="36"/>
        </w:rPr>
        <w:t xml:space="preserve">YF Monthly Legislative Update </w:t>
      </w:r>
    </w:p>
    <w:p w14:paraId="70B1FC55" w14:textId="77777777" w:rsidR="00FF7406" w:rsidRPr="00FF7406" w:rsidRDefault="00FF7406" w:rsidP="00FF7406">
      <w:pPr>
        <w:jc w:val="center"/>
        <w:rPr>
          <w:rFonts w:ascii="Arial" w:eastAsia="Calibri" w:hAnsi="Arial" w:cs="Arial"/>
          <w:b/>
          <w:bCs/>
          <w:i/>
          <w:iCs/>
          <w:sz w:val="36"/>
          <w:szCs w:val="36"/>
        </w:rPr>
      </w:pPr>
    </w:p>
    <w:p w14:paraId="772A3DC4" w14:textId="0CE60E9A" w:rsidR="00FF7406" w:rsidRPr="00FF7406" w:rsidRDefault="00FF7406" w:rsidP="00FF7406">
      <w:pPr>
        <w:jc w:val="center"/>
        <w:rPr>
          <w:rFonts w:ascii="Arial" w:eastAsia="Calibri" w:hAnsi="Arial" w:cs="Arial"/>
          <w:i/>
          <w:iCs/>
          <w:sz w:val="24"/>
          <w:szCs w:val="24"/>
        </w:rPr>
      </w:pPr>
      <w:r w:rsidRPr="00FF7406">
        <w:rPr>
          <w:rFonts w:ascii="Arial" w:eastAsia="Calibri" w:hAnsi="Arial" w:cs="Arial"/>
          <w:b/>
          <w:bCs/>
          <w:i/>
          <w:iCs/>
          <w:sz w:val="24"/>
          <w:szCs w:val="24"/>
        </w:rPr>
        <w:t>NCC</w:t>
      </w:r>
      <w:r w:rsidR="00D11356">
        <w:rPr>
          <w:rFonts w:ascii="Arial" w:eastAsia="Calibri" w:hAnsi="Arial" w:cs="Arial"/>
          <w:b/>
          <w:bCs/>
          <w:i/>
          <w:iCs/>
          <w:sz w:val="24"/>
          <w:szCs w:val="24"/>
        </w:rPr>
        <w:t>C</w:t>
      </w:r>
      <w:r w:rsidRPr="00FF7406">
        <w:rPr>
          <w:rFonts w:ascii="Arial" w:eastAsia="Calibri" w:hAnsi="Arial" w:cs="Arial"/>
          <w:b/>
          <w:bCs/>
          <w:i/>
          <w:iCs/>
          <w:sz w:val="24"/>
          <w:szCs w:val="24"/>
        </w:rPr>
        <w:t>YF Policy &amp; Research Committee</w:t>
      </w:r>
      <w:r w:rsidRPr="00FF7406">
        <w:rPr>
          <w:rFonts w:ascii="Arial" w:eastAsia="Calibri" w:hAnsi="Arial" w:cs="Arial"/>
          <w:i/>
          <w:iCs/>
          <w:sz w:val="24"/>
          <w:szCs w:val="24"/>
        </w:rPr>
        <w:t xml:space="preserve"> in partnership with </w:t>
      </w:r>
      <w:r w:rsidRPr="00FF7406">
        <w:rPr>
          <w:rFonts w:ascii="Arial" w:eastAsia="Calibri" w:hAnsi="Arial" w:cs="Arial"/>
          <w:i/>
          <w:iCs/>
          <w:color w:val="00B0F0"/>
          <w:sz w:val="24"/>
          <w:szCs w:val="24"/>
        </w:rPr>
        <w:t xml:space="preserve">i2i </w:t>
      </w:r>
      <w:r w:rsidR="00DF2CDE">
        <w:rPr>
          <w:rFonts w:ascii="Arial" w:eastAsia="Calibri" w:hAnsi="Arial" w:cs="Arial"/>
          <w:i/>
          <w:iCs/>
          <w:color w:val="00B0F0"/>
          <w:sz w:val="24"/>
          <w:szCs w:val="24"/>
        </w:rPr>
        <w:t xml:space="preserve">Center for </w:t>
      </w:r>
      <w:r w:rsidRPr="00FF7406">
        <w:rPr>
          <w:rFonts w:ascii="Arial" w:eastAsia="Calibri" w:hAnsi="Arial" w:cs="Arial"/>
          <w:i/>
          <w:iCs/>
          <w:color w:val="00B0F0"/>
          <w:sz w:val="24"/>
          <w:szCs w:val="24"/>
        </w:rPr>
        <w:t xml:space="preserve">Integrative Health </w:t>
      </w:r>
      <w:r w:rsidRPr="00FF7406">
        <w:rPr>
          <w:rFonts w:ascii="Arial" w:eastAsia="Calibri" w:hAnsi="Arial" w:cs="Arial"/>
          <w:i/>
          <w:iCs/>
          <w:sz w:val="24"/>
          <w:szCs w:val="24"/>
        </w:rPr>
        <w:t>provides this monthly legislative update. Please use and share widely to inform your community.</w:t>
      </w:r>
    </w:p>
    <w:p w14:paraId="2A906FD5" w14:textId="77777777" w:rsidR="00FF7406" w:rsidRPr="00FF7406" w:rsidRDefault="00FF7406" w:rsidP="00FF7406">
      <w:pPr>
        <w:rPr>
          <w:rFonts w:ascii="Arial" w:eastAsia="Calibri" w:hAnsi="Arial" w:cs="Arial"/>
          <w:i/>
          <w:iCs/>
          <w:color w:val="5B9BD5" w:themeColor="accent1"/>
        </w:rPr>
      </w:pPr>
    </w:p>
    <w:p w14:paraId="021EF9F3" w14:textId="77777777" w:rsidR="00FF7406" w:rsidRPr="00FF7406" w:rsidRDefault="00FF7406" w:rsidP="00FF7406">
      <w:pPr>
        <w:jc w:val="center"/>
        <w:rPr>
          <w:rFonts w:ascii="Arial" w:eastAsia="Times New Roman" w:hAnsi="Arial" w:cs="Arial"/>
          <w:shd w:val="clear" w:color="auto" w:fill="FFFFFF"/>
        </w:rPr>
      </w:pPr>
      <w:r w:rsidRPr="00FF7406">
        <w:rPr>
          <w:rFonts w:ascii="Arial" w:eastAsia="Times New Roman" w:hAnsi="Arial" w:cs="Arial"/>
          <w:shd w:val="clear" w:color="auto" w:fill="FFFFFF"/>
        </w:rPr>
        <w:t xml:space="preserve">Email </w:t>
      </w:r>
      <w:hyperlink r:id="rId14" w:history="1">
        <w:r w:rsidRPr="00FF7406">
          <w:rPr>
            <w:rFonts w:ascii="Arial" w:eastAsia="Times New Roman" w:hAnsi="Arial" w:cs="Arial"/>
            <w:color w:val="0563C1" w:themeColor="hyperlink"/>
            <w:u w:val="single"/>
            <w:shd w:val="clear" w:color="auto" w:fill="FFFFFF"/>
          </w:rPr>
          <w:t>NCCYFmain@gmail.com</w:t>
        </w:r>
      </w:hyperlink>
      <w:r w:rsidRPr="00FF7406">
        <w:rPr>
          <w:rFonts w:ascii="Arial" w:eastAsia="Times New Roman" w:hAnsi="Arial" w:cs="Arial"/>
          <w:color w:val="5B9BD5" w:themeColor="accent1"/>
          <w:shd w:val="clear" w:color="auto" w:fill="FFFFFF"/>
        </w:rPr>
        <w:t xml:space="preserve"> </w:t>
      </w:r>
      <w:r w:rsidRPr="00FF7406">
        <w:rPr>
          <w:rFonts w:ascii="Arial" w:eastAsia="Times New Roman" w:hAnsi="Arial" w:cs="Arial"/>
          <w:shd w:val="clear" w:color="auto" w:fill="FFFFFF"/>
        </w:rPr>
        <w:t>to join the NCCYF mailing list.</w:t>
      </w:r>
    </w:p>
    <w:p w14:paraId="7967A243" w14:textId="77777777" w:rsidR="00FF7406" w:rsidRPr="00FF7406" w:rsidRDefault="00FF7406" w:rsidP="00FF7406">
      <w:pPr>
        <w:jc w:val="center"/>
        <w:rPr>
          <w:rFonts w:ascii="Arial" w:eastAsia="Times New Roman" w:hAnsi="Arial" w:cs="Arial"/>
          <w:shd w:val="clear" w:color="auto" w:fill="FFFFFF"/>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7306"/>
      </w:tblGrid>
      <w:tr w:rsidR="00FF7406" w:rsidRPr="00FF7406" w14:paraId="550DE714" w14:textId="77777777" w:rsidTr="00FF7406">
        <w:tc>
          <w:tcPr>
            <w:tcW w:w="2065" w:type="dxa"/>
            <w:hideMark/>
          </w:tcPr>
          <w:p w14:paraId="17C8CD05" w14:textId="77777777" w:rsidR="00FF7406" w:rsidRPr="00FF7406" w:rsidRDefault="00FF7406" w:rsidP="00FF7406">
            <w:pPr>
              <w:jc w:val="center"/>
              <w:rPr>
                <w:rFonts w:ascii="Arial" w:eastAsia="Times New Roman" w:hAnsi="Arial" w:cs="Arial"/>
                <w:shd w:val="clear" w:color="auto" w:fill="FFFFFF"/>
              </w:rPr>
            </w:pPr>
            <w:r w:rsidRPr="00FF7406">
              <w:rPr>
                <w:rFonts w:ascii="Arial" w:eastAsia="Times New Roman" w:hAnsi="Arial" w:cs="Arial"/>
                <w:i/>
                <w:noProof/>
                <w:color w:val="5B9BD5" w:themeColor="accent1"/>
                <w:shd w:val="clear" w:color="auto" w:fill="FFFFFF"/>
              </w:rPr>
              <w:drawing>
                <wp:inline distT="0" distB="0" distL="0" distR="0" wp14:anchorId="1387D59A" wp14:editId="5D1A275F">
                  <wp:extent cx="1028700" cy="358140"/>
                  <wp:effectExtent l="0" t="0" r="0" b="3810"/>
                  <wp:docPr id="1" name="Picture 1" descr="A logo for a health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ealth cen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358140"/>
                          </a:xfrm>
                          <a:prstGeom prst="rect">
                            <a:avLst/>
                          </a:prstGeom>
                          <a:noFill/>
                          <a:ln>
                            <a:noFill/>
                          </a:ln>
                        </pic:spPr>
                      </pic:pic>
                    </a:graphicData>
                  </a:graphic>
                </wp:inline>
              </w:drawing>
            </w:r>
          </w:p>
        </w:tc>
        <w:tc>
          <w:tcPr>
            <w:tcW w:w="7573" w:type="dxa"/>
            <w:hideMark/>
          </w:tcPr>
          <w:p w14:paraId="4F1433A4" w14:textId="09DC0572" w:rsidR="00FF7406" w:rsidRPr="00FF7406" w:rsidRDefault="00FF7406" w:rsidP="00FF7406">
            <w:pPr>
              <w:rPr>
                <w:rFonts w:ascii="Arial" w:eastAsia="Times New Roman" w:hAnsi="Arial" w:cs="Arial"/>
                <w:color w:val="5B9BD5" w:themeColor="accent1"/>
                <w:sz w:val="20"/>
                <w:szCs w:val="20"/>
                <w:shd w:val="clear" w:color="auto" w:fill="FFFFFF"/>
              </w:rPr>
            </w:pPr>
            <w:r w:rsidRPr="00FF7406">
              <w:rPr>
                <w:rFonts w:ascii="Arial" w:eastAsia="Times New Roman" w:hAnsi="Arial" w:cs="Arial"/>
                <w:i/>
                <w:iCs/>
                <w:color w:val="5B9BD5" w:themeColor="accent1"/>
                <w:sz w:val="20"/>
                <w:szCs w:val="20"/>
                <w:shd w:val="clear" w:color="auto" w:fill="FFFFFF"/>
              </w:rPr>
              <w:t>To join i2i’s mailing list and receive our News Briefs and other information from i2i</w:t>
            </w:r>
            <w:r>
              <w:rPr>
                <w:rFonts w:ascii="Arial" w:eastAsia="Times New Roman" w:hAnsi="Arial" w:cs="Arial"/>
                <w:i/>
                <w:iCs/>
                <w:color w:val="5B9BD5" w:themeColor="accent1"/>
                <w:sz w:val="20"/>
                <w:szCs w:val="20"/>
                <w:shd w:val="clear" w:color="auto" w:fill="FFFFFF"/>
              </w:rPr>
              <w:t xml:space="preserve"> </w:t>
            </w:r>
            <w:r w:rsidRPr="00FF7406">
              <w:rPr>
                <w:rFonts w:ascii="Arial" w:eastAsia="Times New Roman" w:hAnsi="Arial" w:cs="Arial"/>
                <w:i/>
                <w:iCs/>
                <w:color w:val="5B9BD5" w:themeColor="accent1"/>
                <w:sz w:val="20"/>
                <w:szCs w:val="20"/>
                <w:shd w:val="clear" w:color="auto" w:fill="FFFFFF"/>
              </w:rPr>
              <w:t xml:space="preserve">contact </w:t>
            </w:r>
            <w:hyperlink r:id="rId16" w:tgtFrame="_blank" w:history="1">
              <w:r w:rsidRPr="00FF7406">
                <w:rPr>
                  <w:rFonts w:ascii="Arial" w:eastAsia="Times New Roman" w:hAnsi="Arial" w:cs="Arial"/>
                  <w:i/>
                  <w:iCs/>
                  <w:color w:val="0563C1" w:themeColor="hyperlink"/>
                  <w:sz w:val="20"/>
                  <w:szCs w:val="20"/>
                  <w:u w:val="single"/>
                  <w:shd w:val="clear" w:color="auto" w:fill="FFFFFF"/>
                </w:rPr>
                <w:t>Jean@i2icenter.org</w:t>
              </w:r>
            </w:hyperlink>
            <w:r w:rsidRPr="00FF7406">
              <w:rPr>
                <w:rFonts w:ascii="Arial" w:eastAsia="Times New Roman" w:hAnsi="Arial" w:cs="Arial"/>
                <w:i/>
                <w:iCs/>
                <w:color w:val="5B9BD5" w:themeColor="accent1"/>
                <w:sz w:val="20"/>
                <w:szCs w:val="20"/>
                <w:shd w:val="clear" w:color="auto" w:fill="FFFFFF"/>
              </w:rPr>
              <w:t>, let her know you are with NCCCYF, ask to be added.</w:t>
            </w:r>
          </w:p>
        </w:tc>
      </w:tr>
    </w:tbl>
    <w:p w14:paraId="0C0D6E17" w14:textId="3F471E39"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9E6793">
        <w:rPr>
          <w:rFonts w:ascii="Arial" w:hAnsi="Arial" w:cs="Arial"/>
          <w:b/>
          <w:bCs/>
          <w:sz w:val="24"/>
          <w:szCs w:val="24"/>
        </w:rPr>
        <w:t>March 3</w:t>
      </w:r>
      <w:r w:rsidR="00885549">
        <w:rPr>
          <w:rFonts w:ascii="Arial" w:hAnsi="Arial" w:cs="Arial"/>
          <w:b/>
          <w:bCs/>
          <w:sz w:val="24"/>
          <w:szCs w:val="24"/>
        </w:rPr>
        <w:t>, 2024</w:t>
      </w:r>
    </w:p>
    <w:p w14:paraId="50FF82A6" w14:textId="7CF7F183"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w:t>
      </w:r>
      <w:proofErr w:type="gramStart"/>
      <w:r w:rsidRPr="001D2925">
        <w:rPr>
          <w:rFonts w:ascii="Arial" w:hAnsi="Arial" w:cs="Arial"/>
          <w:b/>
          <w:bCs/>
          <w:i/>
          <w:iCs/>
          <w:color w:val="7030A0"/>
          <w:sz w:val="24"/>
          <w:szCs w:val="24"/>
        </w:rPr>
        <w:t>calendar</w:t>
      </w:r>
      <w:proofErr w:type="gramEnd"/>
      <w:r w:rsidRPr="001D2925">
        <w:rPr>
          <w:rFonts w:ascii="Arial" w:hAnsi="Arial" w:cs="Arial"/>
          <w:b/>
          <w:bCs/>
          <w:i/>
          <w:iCs/>
          <w:color w:val="7030A0"/>
          <w:sz w:val="24"/>
          <w:szCs w:val="24"/>
        </w:rPr>
        <w:t xml:space="preserve"> use this </w:t>
      </w:r>
      <w:hyperlink r:id="rId17" w:history="1">
        <w:r w:rsidRPr="001D2925">
          <w:rPr>
            <w:rStyle w:val="Hyperlink"/>
            <w:rFonts w:ascii="Arial" w:hAnsi="Arial" w:cs="Arial"/>
            <w:b/>
            <w:bCs/>
            <w:i/>
            <w:iCs/>
            <w:color w:val="7030A0"/>
            <w:sz w:val="24"/>
            <w:szCs w:val="24"/>
          </w:rPr>
          <w:t>link</w:t>
        </w:r>
      </w:hyperlink>
    </w:p>
    <w:p w14:paraId="4EF93263" w14:textId="43FBFFC8" w:rsidR="00B77D08" w:rsidRPr="003963B1" w:rsidRDefault="00B77D08" w:rsidP="00EC60BE">
      <w:pPr>
        <w:tabs>
          <w:tab w:val="left" w:pos="3870"/>
        </w:tabs>
        <w:spacing w:after="160" w:line="259" w:lineRule="auto"/>
        <w:rPr>
          <w:rStyle w:val="Hyperlink"/>
          <w:rFonts w:ascii="Arial" w:hAnsi="Arial" w:cs="Arial"/>
          <w:b/>
          <w:bCs/>
          <w:color w:val="auto"/>
        </w:rPr>
      </w:pPr>
      <w:r w:rsidRPr="003963B1">
        <w:rPr>
          <w:rStyle w:val="Hyperlink"/>
          <w:rFonts w:ascii="Arial" w:hAnsi="Arial" w:cs="Arial"/>
          <w:b/>
          <w:bCs/>
          <w:color w:val="auto"/>
        </w:rPr>
        <w:t xml:space="preserve">Upcoming </w:t>
      </w:r>
      <w:r w:rsidR="00FF4139" w:rsidRPr="003963B1">
        <w:rPr>
          <w:rStyle w:val="Hyperlink"/>
          <w:rFonts w:ascii="Arial" w:hAnsi="Arial" w:cs="Arial"/>
          <w:b/>
          <w:bCs/>
          <w:color w:val="auto"/>
        </w:rPr>
        <w:t>Legislative Meetings</w:t>
      </w:r>
    </w:p>
    <w:p w14:paraId="5B43C9AA" w14:textId="77777777" w:rsidR="0010772A" w:rsidRDefault="00080437" w:rsidP="00EC60BE">
      <w:pPr>
        <w:tabs>
          <w:tab w:val="left" w:pos="3870"/>
        </w:tabs>
        <w:spacing w:after="160" w:line="259" w:lineRule="auto"/>
        <w:rPr>
          <w:rStyle w:val="Hyperlink"/>
          <w:rFonts w:ascii="Arial" w:hAnsi="Arial" w:cs="Arial"/>
          <w:color w:val="auto"/>
          <w:u w:val="none"/>
        </w:rPr>
      </w:pPr>
      <w:r>
        <w:rPr>
          <w:rStyle w:val="Hyperlink"/>
          <w:rFonts w:ascii="Arial" w:hAnsi="Arial" w:cs="Arial"/>
          <w:color w:val="auto"/>
          <w:u w:val="none"/>
        </w:rPr>
        <w:t xml:space="preserve">March 12, 2024:  </w:t>
      </w:r>
    </w:p>
    <w:p w14:paraId="2347BC9C" w14:textId="467F3BB9" w:rsidR="00080437" w:rsidRDefault="00080437" w:rsidP="00EC60BE">
      <w:pPr>
        <w:tabs>
          <w:tab w:val="left" w:pos="3870"/>
        </w:tabs>
        <w:spacing w:after="160" w:line="259" w:lineRule="auto"/>
        <w:rPr>
          <w:rStyle w:val="Hyperlink"/>
          <w:rFonts w:ascii="Arial" w:hAnsi="Arial" w:cs="Arial"/>
          <w:color w:val="auto"/>
          <w:u w:val="none"/>
        </w:rPr>
      </w:pPr>
      <w:r>
        <w:rPr>
          <w:rStyle w:val="Hyperlink"/>
          <w:rFonts w:ascii="Arial" w:hAnsi="Arial" w:cs="Arial"/>
          <w:color w:val="auto"/>
          <w:u w:val="none"/>
        </w:rPr>
        <w:t xml:space="preserve">9 am Joint Legislative Committee on Health and Human Services, </w:t>
      </w:r>
      <w:r w:rsidR="0010772A">
        <w:rPr>
          <w:rStyle w:val="Hyperlink"/>
          <w:rFonts w:ascii="Arial" w:hAnsi="Arial" w:cs="Arial"/>
          <w:color w:val="auto"/>
          <w:u w:val="none"/>
        </w:rPr>
        <w:t xml:space="preserve">643 Legislative Office Building, Livestream at this </w:t>
      </w:r>
      <w:hyperlink r:id="rId18" w:anchor="videoHeader" w:history="1">
        <w:r w:rsidR="0010772A" w:rsidRPr="0010772A">
          <w:rPr>
            <w:rStyle w:val="Hyperlink"/>
            <w:rFonts w:ascii="Arial" w:hAnsi="Arial" w:cs="Arial"/>
          </w:rPr>
          <w:t>link</w:t>
        </w:r>
      </w:hyperlink>
      <w:r w:rsidR="0010772A">
        <w:rPr>
          <w:rStyle w:val="Hyperlink"/>
          <w:rFonts w:ascii="Arial" w:hAnsi="Arial" w:cs="Arial"/>
          <w:color w:val="auto"/>
          <w:u w:val="none"/>
        </w:rPr>
        <w:t xml:space="preserve">.  To get handouts, use this </w:t>
      </w:r>
      <w:hyperlink r:id="rId19" w:history="1">
        <w:r w:rsidR="0010772A" w:rsidRPr="00866E35">
          <w:rPr>
            <w:rStyle w:val="Hyperlink"/>
            <w:rFonts w:ascii="Arial" w:hAnsi="Arial" w:cs="Arial"/>
          </w:rPr>
          <w:t>link</w:t>
        </w:r>
      </w:hyperlink>
      <w:r w:rsidR="0010772A">
        <w:rPr>
          <w:rStyle w:val="Hyperlink"/>
          <w:rFonts w:ascii="Arial" w:hAnsi="Arial" w:cs="Arial"/>
          <w:color w:val="auto"/>
          <w:u w:val="none"/>
        </w:rPr>
        <w:t xml:space="preserve">.  </w:t>
      </w:r>
    </w:p>
    <w:p w14:paraId="4B09E3EE" w14:textId="630B292A" w:rsidR="00866E35" w:rsidRDefault="00866E35" w:rsidP="00EC60BE">
      <w:pPr>
        <w:tabs>
          <w:tab w:val="left" w:pos="3870"/>
        </w:tabs>
        <w:spacing w:after="160" w:line="259" w:lineRule="auto"/>
        <w:rPr>
          <w:rStyle w:val="Hyperlink"/>
          <w:rFonts w:ascii="Arial" w:hAnsi="Arial" w:cs="Arial"/>
          <w:color w:val="auto"/>
          <w:u w:val="none"/>
        </w:rPr>
      </w:pPr>
      <w:r>
        <w:rPr>
          <w:rStyle w:val="Hyperlink"/>
          <w:rFonts w:ascii="Arial" w:hAnsi="Arial" w:cs="Arial"/>
          <w:color w:val="auto"/>
          <w:u w:val="none"/>
        </w:rPr>
        <w:t xml:space="preserve">1 pm Joint Legislative Committee on Medicaid, 643 Legislative Office Building, Livestream at this </w:t>
      </w:r>
      <w:hyperlink r:id="rId20" w:anchor="videoHeader" w:history="1">
        <w:r w:rsidRPr="001F7603">
          <w:rPr>
            <w:rStyle w:val="Hyperlink"/>
            <w:rFonts w:ascii="Arial" w:hAnsi="Arial" w:cs="Arial"/>
          </w:rPr>
          <w:t>link</w:t>
        </w:r>
      </w:hyperlink>
      <w:r>
        <w:rPr>
          <w:rStyle w:val="Hyperlink"/>
          <w:rFonts w:ascii="Arial" w:hAnsi="Arial" w:cs="Arial"/>
          <w:color w:val="auto"/>
          <w:u w:val="none"/>
        </w:rPr>
        <w:t xml:space="preserve">.  To get handouts, use this </w:t>
      </w:r>
      <w:hyperlink r:id="rId21" w:history="1">
        <w:r w:rsidRPr="00FD157C">
          <w:rPr>
            <w:rStyle w:val="Hyperlink"/>
            <w:rFonts w:ascii="Arial" w:hAnsi="Arial" w:cs="Arial"/>
          </w:rPr>
          <w:t>link</w:t>
        </w:r>
      </w:hyperlink>
      <w:r>
        <w:rPr>
          <w:rStyle w:val="Hyperlink"/>
          <w:rFonts w:ascii="Arial" w:hAnsi="Arial" w:cs="Arial"/>
          <w:color w:val="auto"/>
          <w:u w:val="none"/>
        </w:rPr>
        <w:t xml:space="preserve">.  </w:t>
      </w:r>
    </w:p>
    <w:p w14:paraId="16C6E4A6" w14:textId="158826DE" w:rsidR="00FF4139" w:rsidRPr="00B77D08" w:rsidRDefault="00FF4139" w:rsidP="00EC60BE">
      <w:pPr>
        <w:tabs>
          <w:tab w:val="left" w:pos="3870"/>
        </w:tabs>
        <w:spacing w:after="160" w:line="259" w:lineRule="auto"/>
        <w:rPr>
          <w:rStyle w:val="Hyperlink"/>
          <w:rFonts w:ascii="Arial" w:hAnsi="Arial" w:cs="Arial"/>
          <w:color w:val="auto"/>
          <w:u w:val="none"/>
        </w:rPr>
      </w:pPr>
      <w:r w:rsidRPr="00354A5E">
        <w:rPr>
          <w:rStyle w:val="Hyperlink"/>
          <w:rFonts w:ascii="Arial" w:hAnsi="Arial" w:cs="Arial"/>
          <w:b/>
          <w:bCs/>
          <w:color w:val="auto"/>
          <w:u w:val="none"/>
        </w:rPr>
        <w:t>NOTE:</w:t>
      </w:r>
      <w:r>
        <w:rPr>
          <w:rStyle w:val="Hyperlink"/>
          <w:rFonts w:ascii="Arial" w:hAnsi="Arial" w:cs="Arial"/>
          <w:color w:val="auto"/>
          <w:u w:val="none"/>
        </w:rPr>
        <w:t xml:space="preserve">  </w:t>
      </w:r>
      <w:r w:rsidRPr="00354A5E">
        <w:rPr>
          <w:rStyle w:val="Hyperlink"/>
          <w:rFonts w:ascii="Arial" w:hAnsi="Arial" w:cs="Arial"/>
          <w:i/>
          <w:iCs/>
          <w:color w:val="auto"/>
          <w:u w:val="none"/>
        </w:rPr>
        <w:t xml:space="preserve">Joint legislative committees meet during the time BETWEEN sessions to get updates on </w:t>
      </w:r>
      <w:r w:rsidR="00080437" w:rsidRPr="00354A5E">
        <w:rPr>
          <w:rStyle w:val="Hyperlink"/>
          <w:rFonts w:ascii="Arial" w:hAnsi="Arial" w:cs="Arial"/>
          <w:i/>
          <w:iCs/>
          <w:color w:val="auto"/>
          <w:u w:val="none"/>
        </w:rPr>
        <w:t>pertinent issues and formulate recommended legislation for the impending session.</w:t>
      </w:r>
      <w:r w:rsidR="00080437">
        <w:rPr>
          <w:rStyle w:val="Hyperlink"/>
          <w:rFonts w:ascii="Arial" w:hAnsi="Arial" w:cs="Arial"/>
          <w:color w:val="auto"/>
          <w:u w:val="none"/>
        </w:rPr>
        <w:t xml:space="preserve">  </w:t>
      </w:r>
    </w:p>
    <w:p w14:paraId="6C775287" w14:textId="77777777" w:rsidR="00D425FE" w:rsidRPr="00D425FE" w:rsidRDefault="00D425FE" w:rsidP="0077083E">
      <w:pPr>
        <w:spacing w:line="216" w:lineRule="auto"/>
        <w:contextualSpacing/>
        <w:rPr>
          <w:rFonts w:ascii="Arial" w:eastAsia="Times New Roman" w:hAnsi="Arial" w:cs="Arial"/>
          <w:color w:val="F15D22"/>
        </w:rPr>
      </w:pPr>
    </w:p>
    <w:p w14:paraId="32C3A73D" w14:textId="0D0BD0A2" w:rsidR="003E5197" w:rsidRPr="00CB6E4E" w:rsidRDefault="003E5197" w:rsidP="00FB0154">
      <w:pPr>
        <w:pStyle w:val="ListParagraph"/>
        <w:tabs>
          <w:tab w:val="left" w:pos="3870"/>
        </w:tabs>
        <w:ind w:left="0"/>
        <w:rPr>
          <w:rFonts w:ascii="Arial" w:hAnsi="Arial" w:cs="Arial"/>
          <w:b/>
          <w:bCs/>
          <w:u w:val="single"/>
        </w:rPr>
      </w:pPr>
      <w:r w:rsidRPr="00CB6E4E">
        <w:rPr>
          <w:rFonts w:ascii="Arial" w:hAnsi="Arial" w:cs="Arial"/>
          <w:b/>
          <w:bCs/>
          <w:u w:val="single"/>
        </w:rPr>
        <w:t xml:space="preserve">NC DHHS Begins </w:t>
      </w:r>
      <w:r w:rsidR="00CB6E4E" w:rsidRPr="00CB6E4E">
        <w:rPr>
          <w:rFonts w:ascii="Arial" w:hAnsi="Arial" w:cs="Arial"/>
          <w:b/>
          <w:bCs/>
          <w:u w:val="single"/>
        </w:rPr>
        <w:t>Community Engagement Initiatives</w:t>
      </w:r>
      <w:r w:rsidR="00687753">
        <w:rPr>
          <w:rFonts w:ascii="Arial" w:hAnsi="Arial" w:cs="Arial"/>
          <w:b/>
          <w:bCs/>
          <w:u w:val="single"/>
        </w:rPr>
        <w:t xml:space="preserve"> with Cross-Division Focus</w:t>
      </w:r>
    </w:p>
    <w:p w14:paraId="2BF4C3F4" w14:textId="0EED6EFD" w:rsidR="00393681" w:rsidRPr="00393681" w:rsidRDefault="00393681" w:rsidP="002E54B4">
      <w:pPr>
        <w:pStyle w:val="NormalWeb"/>
        <w:shd w:val="clear" w:color="auto" w:fill="FFFFFF"/>
        <w:rPr>
          <w:rFonts w:ascii="Arial" w:hAnsi="Arial" w:cs="Arial"/>
          <w:i/>
          <w:iCs/>
          <w:sz w:val="22"/>
          <w:szCs w:val="22"/>
        </w:rPr>
      </w:pPr>
      <w:r w:rsidRPr="00393681">
        <w:rPr>
          <w:rFonts w:ascii="Arial" w:hAnsi="Arial" w:cs="Arial"/>
          <w:i/>
          <w:iCs/>
          <w:sz w:val="22"/>
          <w:szCs w:val="22"/>
        </w:rPr>
        <w:t>NC DHHS Community Partner Engagement Plan</w:t>
      </w:r>
    </w:p>
    <w:p w14:paraId="5F258C14" w14:textId="79B688A3" w:rsidR="002E54B4" w:rsidRPr="002E54B4" w:rsidRDefault="00E71554" w:rsidP="002E54B4">
      <w:pPr>
        <w:pStyle w:val="NormalWeb"/>
        <w:shd w:val="clear" w:color="auto" w:fill="FFFFFF"/>
        <w:rPr>
          <w:rFonts w:ascii="Arial" w:hAnsi="Arial" w:cs="Arial"/>
          <w:sz w:val="22"/>
          <w:szCs w:val="22"/>
        </w:rPr>
      </w:pPr>
      <w:r w:rsidRPr="002E54B4">
        <w:rPr>
          <w:rFonts w:ascii="Arial" w:hAnsi="Arial" w:cs="Arial"/>
          <w:sz w:val="22"/>
          <w:szCs w:val="22"/>
        </w:rPr>
        <w:t xml:space="preserve">NC Department of Health and Human Services Secretary, Kody Kinsley, </w:t>
      </w:r>
      <w:r w:rsidR="00BE110F" w:rsidRPr="002E54B4">
        <w:rPr>
          <w:rFonts w:ascii="Arial" w:hAnsi="Arial" w:cs="Arial"/>
          <w:sz w:val="22"/>
          <w:szCs w:val="22"/>
        </w:rPr>
        <w:t>issued a Secretarial Directive (005) that</w:t>
      </w:r>
      <w:r w:rsidR="00BE2444" w:rsidRPr="002E54B4">
        <w:rPr>
          <w:rFonts w:ascii="Arial" w:hAnsi="Arial" w:cs="Arial"/>
          <w:sz w:val="22"/>
          <w:szCs w:val="22"/>
        </w:rPr>
        <w:t xml:space="preserve"> NC DHHS will begin a </w:t>
      </w:r>
      <w:r w:rsidR="00D61F85" w:rsidRPr="002E54B4">
        <w:rPr>
          <w:rFonts w:ascii="Arial" w:hAnsi="Arial" w:cs="Arial"/>
          <w:sz w:val="22"/>
          <w:szCs w:val="22"/>
        </w:rPr>
        <w:t xml:space="preserve">Community Partner Engagement Plan.  </w:t>
      </w:r>
      <w:r w:rsidR="007F398C">
        <w:rPr>
          <w:rFonts w:ascii="Arial" w:hAnsi="Arial" w:cs="Arial"/>
          <w:sz w:val="22"/>
          <w:szCs w:val="22"/>
        </w:rPr>
        <w:t>A website has been launched that include t</w:t>
      </w:r>
      <w:r w:rsidR="00077839" w:rsidRPr="002E54B4">
        <w:rPr>
          <w:rFonts w:ascii="Arial" w:hAnsi="Arial" w:cs="Arial"/>
          <w:sz w:val="22"/>
          <w:szCs w:val="22"/>
        </w:rPr>
        <w:t xml:space="preserve">he directive, the Plan, a video from Secretary Kinsley and other information at this </w:t>
      </w:r>
      <w:hyperlink r:id="rId22" w:history="1">
        <w:r w:rsidR="00077839" w:rsidRPr="002E54B4">
          <w:rPr>
            <w:rStyle w:val="Hyperlink"/>
            <w:rFonts w:ascii="Arial" w:hAnsi="Arial" w:cs="Arial"/>
            <w:sz w:val="22"/>
            <w:szCs w:val="22"/>
          </w:rPr>
          <w:t>link</w:t>
        </w:r>
      </w:hyperlink>
      <w:r w:rsidR="00077839" w:rsidRPr="002E54B4">
        <w:rPr>
          <w:rFonts w:ascii="Arial" w:hAnsi="Arial" w:cs="Arial"/>
          <w:sz w:val="22"/>
          <w:szCs w:val="22"/>
        </w:rPr>
        <w:t xml:space="preserve">.  </w:t>
      </w:r>
      <w:r w:rsidR="00D61F85" w:rsidRPr="002E54B4">
        <w:rPr>
          <w:rFonts w:ascii="Arial" w:hAnsi="Arial" w:cs="Arial"/>
          <w:sz w:val="22"/>
          <w:szCs w:val="22"/>
        </w:rPr>
        <w:t xml:space="preserve"> </w:t>
      </w:r>
      <w:r w:rsidR="004570DA" w:rsidRPr="002E54B4">
        <w:rPr>
          <w:rFonts w:ascii="Arial" w:hAnsi="Arial" w:cs="Arial"/>
          <w:sz w:val="22"/>
          <w:szCs w:val="22"/>
        </w:rPr>
        <w:t xml:space="preserve">Essentially, the </w:t>
      </w:r>
      <w:r w:rsidR="00037699" w:rsidRPr="002E54B4">
        <w:rPr>
          <w:rFonts w:ascii="Arial" w:hAnsi="Arial" w:cs="Arial"/>
          <w:sz w:val="22"/>
          <w:szCs w:val="22"/>
        </w:rPr>
        <w:t xml:space="preserve">purpose of the Plan is to achieve </w:t>
      </w:r>
      <w:r w:rsidR="002E54B4">
        <w:rPr>
          <w:rFonts w:ascii="Arial" w:hAnsi="Arial" w:cs="Arial"/>
          <w:sz w:val="22"/>
          <w:szCs w:val="22"/>
        </w:rPr>
        <w:t>equitable</w:t>
      </w:r>
      <w:r w:rsidR="00037699" w:rsidRPr="002E54B4">
        <w:rPr>
          <w:rFonts w:ascii="Arial" w:hAnsi="Arial" w:cs="Arial"/>
          <w:sz w:val="22"/>
          <w:szCs w:val="22"/>
        </w:rPr>
        <w:t xml:space="preserve"> health outcomes for North Carolinians</w:t>
      </w:r>
      <w:r w:rsidR="007F398C">
        <w:rPr>
          <w:rFonts w:ascii="Arial" w:hAnsi="Arial" w:cs="Arial"/>
          <w:sz w:val="22"/>
          <w:szCs w:val="22"/>
        </w:rPr>
        <w:t xml:space="preserve"> and to acknowledge that this can only be achieved with “active community involvement”.  </w:t>
      </w:r>
      <w:r w:rsidR="005B1EF2">
        <w:rPr>
          <w:rFonts w:ascii="Arial" w:hAnsi="Arial" w:cs="Arial"/>
          <w:sz w:val="22"/>
          <w:szCs w:val="22"/>
        </w:rPr>
        <w:t>The website further defines active community involvement as “Involving people from communities served, people who have experienced health issues or l</w:t>
      </w:r>
      <w:r w:rsidR="002832B2">
        <w:rPr>
          <w:rFonts w:ascii="Arial" w:hAnsi="Arial" w:cs="Arial"/>
          <w:sz w:val="22"/>
          <w:szCs w:val="22"/>
        </w:rPr>
        <w:t>i</w:t>
      </w:r>
      <w:r w:rsidR="005B1EF2">
        <w:rPr>
          <w:rFonts w:ascii="Arial" w:hAnsi="Arial" w:cs="Arial"/>
          <w:sz w:val="22"/>
          <w:szCs w:val="22"/>
        </w:rPr>
        <w:t>ved experiences in making policy decisions.”</w:t>
      </w:r>
    </w:p>
    <w:p w14:paraId="7F815203" w14:textId="75DDB1BF" w:rsidR="00CB6E4E" w:rsidRDefault="00E31058" w:rsidP="00FB0154">
      <w:pPr>
        <w:pStyle w:val="ListParagraph"/>
        <w:tabs>
          <w:tab w:val="left" w:pos="3870"/>
        </w:tabs>
        <w:ind w:left="0"/>
        <w:rPr>
          <w:rFonts w:ascii="Arial" w:hAnsi="Arial" w:cs="Arial"/>
        </w:rPr>
      </w:pPr>
      <w:r>
        <w:rPr>
          <w:rFonts w:ascii="Arial" w:hAnsi="Arial" w:cs="Arial"/>
        </w:rPr>
        <w:lastRenderedPageBreak/>
        <w:t xml:space="preserve">The website includes a roster of organizations, committees, councils, etc. </w:t>
      </w:r>
      <w:r w:rsidR="00167482">
        <w:rPr>
          <w:rFonts w:ascii="Arial" w:hAnsi="Arial" w:cs="Arial"/>
        </w:rPr>
        <w:t xml:space="preserve">along with information about the group and a NC DHHS contact.  </w:t>
      </w:r>
      <w:r w:rsidR="00F01E37">
        <w:rPr>
          <w:rFonts w:ascii="Arial" w:hAnsi="Arial" w:cs="Arial"/>
        </w:rPr>
        <w:t>The</w:t>
      </w:r>
      <w:r w:rsidR="00167482">
        <w:rPr>
          <w:rFonts w:ascii="Arial" w:hAnsi="Arial" w:cs="Arial"/>
        </w:rPr>
        <w:t xml:space="preserve"> roster includes the NC Collaborative for Children, Youth and Families as well as the System of Care </w:t>
      </w:r>
      <w:r w:rsidR="00F01E37">
        <w:rPr>
          <w:rFonts w:ascii="Arial" w:hAnsi="Arial" w:cs="Arial"/>
        </w:rPr>
        <w:t xml:space="preserve">Collaborative.  </w:t>
      </w:r>
    </w:p>
    <w:p w14:paraId="198BDBA3" w14:textId="0894A107" w:rsidR="00E60F8F" w:rsidRDefault="00E60F8F" w:rsidP="00FB0154">
      <w:pPr>
        <w:pStyle w:val="ListParagraph"/>
        <w:tabs>
          <w:tab w:val="left" w:pos="3870"/>
        </w:tabs>
        <w:ind w:left="0"/>
        <w:rPr>
          <w:rFonts w:ascii="Arial" w:hAnsi="Arial" w:cs="Arial"/>
        </w:rPr>
      </w:pPr>
    </w:p>
    <w:p w14:paraId="0DA238F1" w14:textId="0669AFD4" w:rsidR="00393681" w:rsidRDefault="00E60F8F" w:rsidP="00FB0154">
      <w:pPr>
        <w:pStyle w:val="ListParagraph"/>
        <w:tabs>
          <w:tab w:val="left" w:pos="3870"/>
        </w:tabs>
        <w:ind w:left="0"/>
        <w:rPr>
          <w:rFonts w:ascii="Arial" w:hAnsi="Arial" w:cs="Arial"/>
        </w:rPr>
      </w:pPr>
      <w:r>
        <w:rPr>
          <w:rFonts w:ascii="Arial" w:hAnsi="Arial" w:cs="Arial"/>
        </w:rPr>
        <w:t>There is also a Community an</w:t>
      </w:r>
      <w:r w:rsidR="003B332E">
        <w:rPr>
          <w:rFonts w:ascii="Arial" w:hAnsi="Arial" w:cs="Arial"/>
        </w:rPr>
        <w:t xml:space="preserve">d Partner Engagement Guide that is framed using </w:t>
      </w:r>
      <w:r w:rsidR="002D2C18">
        <w:rPr>
          <w:rFonts w:ascii="Arial" w:hAnsi="Arial" w:cs="Arial"/>
        </w:rPr>
        <w:t xml:space="preserve">a Health Equity Framework that includes five pillars:  1) </w:t>
      </w:r>
      <w:r w:rsidR="009405BD">
        <w:rPr>
          <w:rFonts w:ascii="Arial" w:hAnsi="Arial" w:cs="Arial"/>
        </w:rPr>
        <w:t xml:space="preserve">community at the center; 2) </w:t>
      </w:r>
      <w:r w:rsidR="00E5190F">
        <w:rPr>
          <w:rFonts w:ascii="Arial" w:hAnsi="Arial" w:cs="Arial"/>
        </w:rPr>
        <w:t xml:space="preserve">changes to policies, systems and environment that addresses the root causes of health inequity; 3) </w:t>
      </w:r>
      <w:r w:rsidR="00C378D7">
        <w:rPr>
          <w:rFonts w:ascii="Arial" w:hAnsi="Arial" w:cs="Arial"/>
        </w:rPr>
        <w:t xml:space="preserve">leveraging data-driven strategies to support decision-making; 4) </w:t>
      </w:r>
      <w:r w:rsidR="00211BB4">
        <w:rPr>
          <w:rFonts w:ascii="Arial" w:hAnsi="Arial" w:cs="Arial"/>
        </w:rPr>
        <w:t xml:space="preserve">catalyze multi-sector collaboration; 5) </w:t>
      </w:r>
      <w:r w:rsidR="00116D62">
        <w:rPr>
          <w:rFonts w:ascii="Arial" w:hAnsi="Arial" w:cs="Arial"/>
        </w:rPr>
        <w:t xml:space="preserve">building sustainability and organizational capacity.  </w:t>
      </w:r>
      <w:r w:rsidR="00354A5E" w:rsidRPr="00354A5E">
        <w:rPr>
          <w:rFonts w:ascii="Arial" w:hAnsi="Arial" w:cs="Arial"/>
          <w:b/>
          <w:bCs/>
        </w:rPr>
        <w:t>NOTE</w:t>
      </w:r>
      <w:r w:rsidR="00DD6E7B">
        <w:rPr>
          <w:rFonts w:ascii="Arial" w:hAnsi="Arial" w:cs="Arial"/>
          <w:b/>
          <w:bCs/>
        </w:rPr>
        <w:t xml:space="preserve"> THE </w:t>
      </w:r>
      <w:r w:rsidR="00BB7C1D">
        <w:rPr>
          <w:rFonts w:ascii="Arial" w:hAnsi="Arial" w:cs="Arial"/>
          <w:b/>
          <w:bCs/>
        </w:rPr>
        <w:t xml:space="preserve">SOC </w:t>
      </w:r>
      <w:r w:rsidR="00DD6E7B">
        <w:rPr>
          <w:rFonts w:ascii="Arial" w:hAnsi="Arial" w:cs="Arial"/>
          <w:b/>
          <w:bCs/>
        </w:rPr>
        <w:t>INTERSECTION</w:t>
      </w:r>
      <w:r w:rsidR="00354A5E" w:rsidRPr="00354A5E">
        <w:rPr>
          <w:rFonts w:ascii="Arial" w:hAnsi="Arial" w:cs="Arial"/>
          <w:b/>
          <w:bCs/>
        </w:rPr>
        <w:t>:</w:t>
      </w:r>
      <w:r w:rsidR="00354A5E">
        <w:rPr>
          <w:rFonts w:ascii="Arial" w:hAnsi="Arial" w:cs="Arial"/>
        </w:rPr>
        <w:t xml:space="preserve">  System of Care </w:t>
      </w:r>
      <w:r w:rsidR="00BB7C1D">
        <w:rPr>
          <w:rFonts w:ascii="Arial" w:hAnsi="Arial" w:cs="Arial"/>
        </w:rPr>
        <w:t xml:space="preserve">(SOC) </w:t>
      </w:r>
      <w:r w:rsidR="00354A5E">
        <w:rPr>
          <w:rFonts w:ascii="Arial" w:hAnsi="Arial" w:cs="Arial"/>
        </w:rPr>
        <w:t>Principles/Core Values:  1) Family</w:t>
      </w:r>
      <w:r w:rsidR="003C3BD5">
        <w:rPr>
          <w:rFonts w:ascii="Arial" w:hAnsi="Arial" w:cs="Arial"/>
        </w:rPr>
        <w:t>-Drive</w:t>
      </w:r>
      <w:r w:rsidR="00354A5E">
        <w:rPr>
          <w:rFonts w:ascii="Arial" w:hAnsi="Arial" w:cs="Arial"/>
        </w:rPr>
        <w:t xml:space="preserve"> and Youth </w:t>
      </w:r>
      <w:r w:rsidR="003C3BD5">
        <w:rPr>
          <w:rFonts w:ascii="Arial" w:hAnsi="Arial" w:cs="Arial"/>
        </w:rPr>
        <w:t>Guided</w:t>
      </w:r>
      <w:r w:rsidR="00354A5E">
        <w:rPr>
          <w:rFonts w:ascii="Arial" w:hAnsi="Arial" w:cs="Arial"/>
        </w:rPr>
        <w:t xml:space="preserve">; 2) Interagency Collaboration; 3) </w:t>
      </w:r>
      <w:r w:rsidR="003C3BD5">
        <w:rPr>
          <w:rFonts w:ascii="Arial" w:hAnsi="Arial" w:cs="Arial"/>
        </w:rPr>
        <w:t>Data Driven</w:t>
      </w:r>
      <w:r w:rsidR="00DA1F52">
        <w:rPr>
          <w:rFonts w:ascii="Arial" w:hAnsi="Arial" w:cs="Arial"/>
        </w:rPr>
        <w:t xml:space="preserve"> and Accountability; 4) </w:t>
      </w:r>
      <w:r w:rsidR="00832403">
        <w:rPr>
          <w:rFonts w:ascii="Arial" w:hAnsi="Arial" w:cs="Arial"/>
        </w:rPr>
        <w:t xml:space="preserve">Individualized and Strength-based; 5) </w:t>
      </w:r>
      <w:r w:rsidR="00763079">
        <w:rPr>
          <w:rFonts w:ascii="Arial" w:hAnsi="Arial" w:cs="Arial"/>
        </w:rPr>
        <w:t xml:space="preserve">Home and Community-Based Services with trauma-informed care and evidence-based practices.  </w:t>
      </w:r>
    </w:p>
    <w:p w14:paraId="5D17A41E" w14:textId="77777777" w:rsidR="00393681" w:rsidRDefault="00393681" w:rsidP="00FB0154">
      <w:pPr>
        <w:pStyle w:val="ListParagraph"/>
        <w:tabs>
          <w:tab w:val="left" w:pos="3870"/>
        </w:tabs>
        <w:ind w:left="0"/>
        <w:rPr>
          <w:rFonts w:ascii="Arial" w:hAnsi="Arial" w:cs="Arial"/>
        </w:rPr>
      </w:pPr>
    </w:p>
    <w:p w14:paraId="1215A3BB" w14:textId="61497237" w:rsidR="00E60F8F" w:rsidRDefault="00393681" w:rsidP="00FB0154">
      <w:pPr>
        <w:pStyle w:val="ListParagraph"/>
        <w:tabs>
          <w:tab w:val="left" w:pos="3870"/>
        </w:tabs>
        <w:ind w:left="0"/>
        <w:rPr>
          <w:rFonts w:ascii="Arial" w:hAnsi="Arial" w:cs="Arial"/>
        </w:rPr>
      </w:pPr>
      <w:r>
        <w:rPr>
          <w:rFonts w:ascii="Arial" w:hAnsi="Arial" w:cs="Arial"/>
        </w:rPr>
        <w:t xml:space="preserve">The Secretarial Directive went out to all NC DHHS staff to </w:t>
      </w:r>
      <w:r w:rsidR="00B946A7">
        <w:rPr>
          <w:rFonts w:ascii="Arial" w:hAnsi="Arial" w:cs="Arial"/>
        </w:rPr>
        <w:t xml:space="preserve">articulate responsibilities of NC DHHS leaders and staff in </w:t>
      </w:r>
      <w:r w:rsidR="00150706">
        <w:rPr>
          <w:rFonts w:ascii="Arial" w:hAnsi="Arial" w:cs="Arial"/>
        </w:rPr>
        <w:t xml:space="preserve">carrying out the components of the Community Partner Engagement Plan.  </w:t>
      </w:r>
    </w:p>
    <w:p w14:paraId="3433FFFE" w14:textId="77777777" w:rsidR="00CB6E4E" w:rsidRDefault="00CB6E4E" w:rsidP="00FB0154">
      <w:pPr>
        <w:pStyle w:val="ListParagraph"/>
        <w:tabs>
          <w:tab w:val="left" w:pos="3870"/>
        </w:tabs>
        <w:ind w:left="0"/>
        <w:rPr>
          <w:rFonts w:ascii="Arial" w:hAnsi="Arial" w:cs="Arial"/>
        </w:rPr>
      </w:pPr>
    </w:p>
    <w:p w14:paraId="36B3FE4F" w14:textId="5867CE64" w:rsidR="00687753" w:rsidRPr="009B353A" w:rsidRDefault="009B353A" w:rsidP="00FB0154">
      <w:pPr>
        <w:pStyle w:val="ListParagraph"/>
        <w:tabs>
          <w:tab w:val="left" w:pos="3870"/>
        </w:tabs>
        <w:ind w:left="0"/>
        <w:rPr>
          <w:rFonts w:ascii="Arial" w:hAnsi="Arial" w:cs="Arial"/>
          <w:i/>
          <w:iCs/>
        </w:rPr>
      </w:pPr>
      <w:r w:rsidRPr="009B353A">
        <w:rPr>
          <w:rFonts w:ascii="Arial" w:hAnsi="Arial" w:cs="Arial"/>
          <w:i/>
          <w:iCs/>
        </w:rPr>
        <w:t>Child Behavioral Health Advisory Committee Established</w:t>
      </w:r>
    </w:p>
    <w:p w14:paraId="2D0BFB94" w14:textId="77777777" w:rsidR="00CB6E4E" w:rsidRDefault="00CB6E4E" w:rsidP="00FB0154">
      <w:pPr>
        <w:pStyle w:val="ListParagraph"/>
        <w:tabs>
          <w:tab w:val="left" w:pos="3870"/>
        </w:tabs>
        <w:ind w:left="0"/>
        <w:rPr>
          <w:rFonts w:ascii="Arial" w:hAnsi="Arial" w:cs="Arial"/>
        </w:rPr>
      </w:pPr>
    </w:p>
    <w:p w14:paraId="7720A93B" w14:textId="4DEADD84" w:rsidR="009B353A" w:rsidRDefault="00212356" w:rsidP="00FB0154">
      <w:pPr>
        <w:pStyle w:val="ListParagraph"/>
        <w:tabs>
          <w:tab w:val="left" w:pos="3870"/>
        </w:tabs>
        <w:ind w:left="0"/>
        <w:rPr>
          <w:rFonts w:ascii="Arial" w:hAnsi="Arial" w:cs="Arial"/>
        </w:rPr>
      </w:pPr>
      <w:r>
        <w:rPr>
          <w:rFonts w:ascii="Arial" w:hAnsi="Arial" w:cs="Arial"/>
        </w:rPr>
        <w:t xml:space="preserve">NC DHHS is creating a Child Behavioral Health Advisory Committee.  </w:t>
      </w:r>
      <w:r w:rsidR="00B07AE6">
        <w:rPr>
          <w:rFonts w:ascii="Arial" w:hAnsi="Arial" w:cs="Arial"/>
        </w:rPr>
        <w:t>Five</w:t>
      </w:r>
      <w:r>
        <w:rPr>
          <w:rFonts w:ascii="Arial" w:hAnsi="Arial" w:cs="Arial"/>
        </w:rPr>
        <w:t xml:space="preserve"> of the NC DHHS Divisions </w:t>
      </w:r>
      <w:r w:rsidR="00F13DAC">
        <w:rPr>
          <w:rFonts w:ascii="Arial" w:hAnsi="Arial" w:cs="Arial"/>
        </w:rPr>
        <w:t xml:space="preserve">will </w:t>
      </w:r>
      <w:r w:rsidR="00B07AE6">
        <w:rPr>
          <w:rFonts w:ascii="Arial" w:hAnsi="Arial" w:cs="Arial"/>
        </w:rPr>
        <w:t>coordinate</w:t>
      </w:r>
      <w:r w:rsidR="00F13DAC">
        <w:rPr>
          <w:rFonts w:ascii="Arial" w:hAnsi="Arial" w:cs="Arial"/>
        </w:rPr>
        <w:t xml:space="preserve"> to support the discussions of the Committee and that includes the following Divisions:  Mental Health/Intellectual-Developmental Disabilities/Substance Use Services; </w:t>
      </w:r>
      <w:r w:rsidR="00B07AE6">
        <w:rPr>
          <w:rFonts w:ascii="Arial" w:hAnsi="Arial" w:cs="Arial"/>
        </w:rPr>
        <w:t xml:space="preserve">Social Services, </w:t>
      </w:r>
      <w:proofErr w:type="gramStart"/>
      <w:r w:rsidR="00B07AE6">
        <w:rPr>
          <w:rFonts w:ascii="Arial" w:hAnsi="Arial" w:cs="Arial"/>
        </w:rPr>
        <w:t>Child</w:t>
      </w:r>
      <w:proofErr w:type="gramEnd"/>
      <w:r w:rsidR="00B07AE6">
        <w:rPr>
          <w:rFonts w:ascii="Arial" w:hAnsi="Arial" w:cs="Arial"/>
        </w:rPr>
        <w:t xml:space="preserve"> and Family Well-Being; Health Services Regulation, and Health Benefits.  </w:t>
      </w:r>
      <w:r w:rsidR="007F37F1">
        <w:rPr>
          <w:rFonts w:ascii="Arial" w:hAnsi="Arial" w:cs="Arial"/>
        </w:rPr>
        <w:t>The Committee will consist of professional members</w:t>
      </w:r>
      <w:r w:rsidR="0074083F">
        <w:rPr>
          <w:rFonts w:ascii="Arial" w:hAnsi="Arial" w:cs="Arial"/>
        </w:rPr>
        <w:t>, community partners</w:t>
      </w:r>
      <w:r w:rsidR="007F37F1">
        <w:rPr>
          <w:rFonts w:ascii="Arial" w:hAnsi="Arial" w:cs="Arial"/>
        </w:rPr>
        <w:t xml:space="preserve"> and </w:t>
      </w:r>
      <w:r w:rsidR="0074083F">
        <w:rPr>
          <w:rFonts w:ascii="Arial" w:hAnsi="Arial" w:cs="Arial"/>
        </w:rPr>
        <w:t>family members</w:t>
      </w:r>
      <w:r w:rsidR="007F37F1">
        <w:rPr>
          <w:rFonts w:ascii="Arial" w:hAnsi="Arial" w:cs="Arial"/>
        </w:rPr>
        <w:t xml:space="preserve"> with lived experience</w:t>
      </w:r>
      <w:r w:rsidR="0074083F">
        <w:rPr>
          <w:rFonts w:ascii="Arial" w:hAnsi="Arial" w:cs="Arial"/>
        </w:rPr>
        <w:t xml:space="preserve">.  Discussions are expected to cover topics that </w:t>
      </w:r>
      <w:proofErr w:type="gramStart"/>
      <w:r w:rsidR="0074083F">
        <w:rPr>
          <w:rFonts w:ascii="Arial" w:hAnsi="Arial" w:cs="Arial"/>
        </w:rPr>
        <w:t>include:</w:t>
      </w:r>
      <w:proofErr w:type="gramEnd"/>
      <w:r w:rsidR="0074083F">
        <w:rPr>
          <w:rFonts w:ascii="Arial" w:hAnsi="Arial" w:cs="Arial"/>
        </w:rPr>
        <w:t xml:space="preserve">  </w:t>
      </w:r>
      <w:r w:rsidR="003C5CBA">
        <w:rPr>
          <w:rFonts w:ascii="Arial" w:hAnsi="Arial" w:cs="Arial"/>
        </w:rPr>
        <w:t xml:space="preserve">community services for children, </w:t>
      </w:r>
      <w:r w:rsidR="00CC6802">
        <w:rPr>
          <w:rFonts w:ascii="Arial" w:hAnsi="Arial" w:cs="Arial"/>
        </w:rPr>
        <w:t xml:space="preserve">emergency placements and crisis services for children.  There is a </w:t>
      </w:r>
      <w:hyperlink r:id="rId23" w:history="1">
        <w:r w:rsidR="00CC6802" w:rsidRPr="000F56D5">
          <w:rPr>
            <w:rStyle w:val="Hyperlink"/>
            <w:rFonts w:ascii="Arial" w:hAnsi="Arial" w:cs="Arial"/>
          </w:rPr>
          <w:t>sign-up form</w:t>
        </w:r>
      </w:hyperlink>
      <w:r w:rsidR="00CC6802">
        <w:rPr>
          <w:rFonts w:ascii="Arial" w:hAnsi="Arial" w:cs="Arial"/>
        </w:rPr>
        <w:t xml:space="preserve"> </w:t>
      </w:r>
      <w:r w:rsidR="000F56D5">
        <w:rPr>
          <w:rFonts w:ascii="Arial" w:hAnsi="Arial" w:cs="Arial"/>
        </w:rPr>
        <w:t xml:space="preserve">and the meetings will be held on the third Friday of each month with the first one being on </w:t>
      </w:r>
      <w:r w:rsidR="00730B00">
        <w:rPr>
          <w:rFonts w:ascii="Arial" w:hAnsi="Arial" w:cs="Arial"/>
        </w:rPr>
        <w:t>March 15</w:t>
      </w:r>
      <w:r w:rsidR="00730B00" w:rsidRPr="00730B00">
        <w:rPr>
          <w:rFonts w:ascii="Arial" w:hAnsi="Arial" w:cs="Arial"/>
          <w:vertAlign w:val="superscript"/>
        </w:rPr>
        <w:t>th</w:t>
      </w:r>
      <w:r w:rsidR="00730B00">
        <w:rPr>
          <w:rFonts w:ascii="Arial" w:hAnsi="Arial" w:cs="Arial"/>
        </w:rPr>
        <w:t xml:space="preserve"> from 2:30 – 3:30 pm.  </w:t>
      </w:r>
      <w:r w:rsidR="00B02F7A">
        <w:rPr>
          <w:rFonts w:ascii="Arial" w:hAnsi="Arial" w:cs="Arial"/>
        </w:rPr>
        <w:t xml:space="preserve">The </w:t>
      </w:r>
      <w:hyperlink r:id="rId24" w:history="1">
        <w:r w:rsidR="00B02F7A" w:rsidRPr="003E6E02">
          <w:rPr>
            <w:rStyle w:val="Hyperlink"/>
            <w:rFonts w:ascii="Arial" w:hAnsi="Arial" w:cs="Arial"/>
          </w:rPr>
          <w:t>Side-by-Side webinar</w:t>
        </w:r>
      </w:hyperlink>
      <w:r w:rsidR="00B02F7A">
        <w:rPr>
          <w:rFonts w:ascii="Arial" w:hAnsi="Arial" w:cs="Arial"/>
        </w:rPr>
        <w:t xml:space="preserve"> </w:t>
      </w:r>
      <w:r w:rsidR="00725280">
        <w:rPr>
          <w:rFonts w:ascii="Arial" w:hAnsi="Arial" w:cs="Arial"/>
        </w:rPr>
        <w:t>topic for</w:t>
      </w:r>
      <w:r w:rsidR="00B02F7A">
        <w:rPr>
          <w:rFonts w:ascii="Arial" w:hAnsi="Arial" w:cs="Arial"/>
        </w:rPr>
        <w:t xml:space="preserve"> March 4</w:t>
      </w:r>
      <w:r w:rsidR="00B02F7A" w:rsidRPr="00B02F7A">
        <w:rPr>
          <w:rFonts w:ascii="Arial" w:hAnsi="Arial" w:cs="Arial"/>
          <w:vertAlign w:val="superscript"/>
        </w:rPr>
        <w:t>th</w:t>
      </w:r>
      <w:r w:rsidR="00B02F7A">
        <w:rPr>
          <w:rFonts w:ascii="Arial" w:hAnsi="Arial" w:cs="Arial"/>
        </w:rPr>
        <w:t xml:space="preserve"> </w:t>
      </w:r>
      <w:r w:rsidR="00725280">
        <w:rPr>
          <w:rFonts w:ascii="Arial" w:hAnsi="Arial" w:cs="Arial"/>
        </w:rPr>
        <w:t xml:space="preserve">at 2:00 pm is around the plans for addressing child behavioral health needs.  </w:t>
      </w:r>
    </w:p>
    <w:p w14:paraId="1A8443AC" w14:textId="77777777" w:rsidR="00527FD4" w:rsidRDefault="00527FD4" w:rsidP="00FB0154">
      <w:pPr>
        <w:pStyle w:val="ListParagraph"/>
        <w:tabs>
          <w:tab w:val="left" w:pos="3870"/>
        </w:tabs>
        <w:ind w:left="0"/>
        <w:rPr>
          <w:rFonts w:ascii="Arial" w:hAnsi="Arial" w:cs="Arial"/>
        </w:rPr>
      </w:pPr>
    </w:p>
    <w:p w14:paraId="5E9C39E3" w14:textId="4314D886" w:rsidR="00C94E88" w:rsidRPr="00C054CC" w:rsidRDefault="00C054CC" w:rsidP="00FB0154">
      <w:pPr>
        <w:pStyle w:val="ListParagraph"/>
        <w:tabs>
          <w:tab w:val="left" w:pos="3870"/>
        </w:tabs>
        <w:ind w:left="0"/>
        <w:rPr>
          <w:rFonts w:ascii="Arial" w:hAnsi="Arial" w:cs="Arial"/>
          <w:i/>
          <w:iCs/>
        </w:rPr>
      </w:pPr>
      <w:r w:rsidRPr="00C054CC">
        <w:rPr>
          <w:rFonts w:ascii="Arial" w:hAnsi="Arial" w:cs="Arial"/>
          <w:i/>
          <w:iCs/>
        </w:rPr>
        <w:t>Standardized Foster Care Trauma-Informed Assessment Work Group Begins</w:t>
      </w:r>
      <w:r w:rsidR="007B182A">
        <w:rPr>
          <w:rFonts w:ascii="Arial" w:hAnsi="Arial" w:cs="Arial"/>
          <w:i/>
          <w:iCs/>
        </w:rPr>
        <w:t xml:space="preserve"> and Children and Families Specialty Plan </w:t>
      </w:r>
      <w:r w:rsidR="00A178ED">
        <w:rPr>
          <w:rFonts w:ascii="Arial" w:hAnsi="Arial" w:cs="Arial"/>
          <w:i/>
          <w:iCs/>
        </w:rPr>
        <w:t>Paper</w:t>
      </w:r>
      <w:r w:rsidR="007B182A">
        <w:rPr>
          <w:rFonts w:ascii="Arial" w:hAnsi="Arial" w:cs="Arial"/>
          <w:i/>
          <w:iCs/>
        </w:rPr>
        <w:t xml:space="preserve"> Updated</w:t>
      </w:r>
    </w:p>
    <w:p w14:paraId="7EA6FBE8" w14:textId="77777777" w:rsidR="00C054CC" w:rsidRDefault="00C054CC" w:rsidP="00FB0154">
      <w:pPr>
        <w:pStyle w:val="ListParagraph"/>
        <w:tabs>
          <w:tab w:val="left" w:pos="3870"/>
        </w:tabs>
        <w:ind w:left="0"/>
        <w:rPr>
          <w:rFonts w:ascii="Arial" w:hAnsi="Arial" w:cs="Arial"/>
        </w:rPr>
      </w:pPr>
    </w:p>
    <w:p w14:paraId="57CF3D2D" w14:textId="76BEDB9B" w:rsidR="00C054CC" w:rsidRDefault="00D512C5" w:rsidP="00FB0154">
      <w:pPr>
        <w:pStyle w:val="ListParagraph"/>
        <w:tabs>
          <w:tab w:val="left" w:pos="3870"/>
        </w:tabs>
        <w:ind w:left="0"/>
        <w:rPr>
          <w:rFonts w:ascii="Arial" w:hAnsi="Arial" w:cs="Arial"/>
        </w:rPr>
      </w:pPr>
      <w:r>
        <w:rPr>
          <w:rFonts w:ascii="Arial" w:hAnsi="Arial" w:cs="Arial"/>
        </w:rPr>
        <w:t xml:space="preserve">The NC General Assembly included in the 2023 Appropriations Act a provision requiring that a standardized foster care trauma-informed assessment be </w:t>
      </w:r>
      <w:r w:rsidR="000A5BE1">
        <w:rPr>
          <w:rFonts w:ascii="Arial" w:hAnsi="Arial" w:cs="Arial"/>
        </w:rPr>
        <w:t xml:space="preserve">developed.  </w:t>
      </w:r>
      <w:r w:rsidR="00C054CC">
        <w:rPr>
          <w:rFonts w:ascii="Arial" w:hAnsi="Arial" w:cs="Arial"/>
        </w:rPr>
        <w:t xml:space="preserve">NC DHHS posted a </w:t>
      </w:r>
      <w:hyperlink r:id="rId25" w:history="1">
        <w:r w:rsidR="00C054CC" w:rsidRPr="00341889">
          <w:rPr>
            <w:rStyle w:val="Hyperlink"/>
            <w:rFonts w:ascii="Arial" w:hAnsi="Arial" w:cs="Arial"/>
          </w:rPr>
          <w:t>public notice</w:t>
        </w:r>
      </w:hyperlink>
      <w:r w:rsidR="00C054CC">
        <w:rPr>
          <w:rFonts w:ascii="Arial" w:hAnsi="Arial" w:cs="Arial"/>
        </w:rPr>
        <w:t xml:space="preserve"> </w:t>
      </w:r>
      <w:r w:rsidR="000A5BE1">
        <w:rPr>
          <w:rFonts w:ascii="Arial" w:hAnsi="Arial" w:cs="Arial"/>
        </w:rPr>
        <w:t xml:space="preserve">and began that work on March 1 with the first work group meeting. </w:t>
      </w:r>
      <w:r w:rsidR="00EC7643">
        <w:rPr>
          <w:rFonts w:ascii="Arial" w:hAnsi="Arial" w:cs="Arial"/>
        </w:rPr>
        <w:t xml:space="preserve"> The public notice states, “</w:t>
      </w:r>
      <w:r w:rsidR="00EC7643" w:rsidRPr="00EC7643">
        <w:rPr>
          <w:rFonts w:ascii="Arial" w:hAnsi="Arial" w:cs="Arial"/>
        </w:rPr>
        <w:t>The trauma-informed assessment will ensure children and youth ages 4-17 being placed into foster care receive a standardized assessment, informed by evidence-based practice, within 10 working days of a referral.</w:t>
      </w:r>
      <w:r w:rsidR="00EC7643">
        <w:rPr>
          <w:rFonts w:ascii="Arial" w:hAnsi="Arial" w:cs="Arial"/>
        </w:rPr>
        <w:t xml:space="preserve">”  </w:t>
      </w:r>
      <w:r w:rsidR="00724C16">
        <w:rPr>
          <w:rFonts w:ascii="Arial" w:hAnsi="Arial" w:cs="Arial"/>
        </w:rPr>
        <w:t xml:space="preserve">The public notice was posted on the Children and Specialty Plan, NC DHHS </w:t>
      </w:r>
      <w:hyperlink r:id="rId26" w:history="1">
        <w:r w:rsidR="00724C16" w:rsidRPr="0073753E">
          <w:rPr>
            <w:rStyle w:val="Hyperlink"/>
            <w:rFonts w:ascii="Arial" w:hAnsi="Arial" w:cs="Arial"/>
          </w:rPr>
          <w:t>webpage</w:t>
        </w:r>
      </w:hyperlink>
      <w:r w:rsidR="00724C16">
        <w:rPr>
          <w:rFonts w:ascii="Arial" w:hAnsi="Arial" w:cs="Arial"/>
        </w:rPr>
        <w:t xml:space="preserve">.  </w:t>
      </w:r>
    </w:p>
    <w:p w14:paraId="65453E08" w14:textId="77777777" w:rsidR="007B182A" w:rsidRDefault="007B182A" w:rsidP="00FB0154">
      <w:pPr>
        <w:pStyle w:val="ListParagraph"/>
        <w:tabs>
          <w:tab w:val="left" w:pos="3870"/>
        </w:tabs>
        <w:ind w:left="0"/>
        <w:rPr>
          <w:rFonts w:ascii="Arial" w:hAnsi="Arial" w:cs="Arial"/>
        </w:rPr>
      </w:pPr>
    </w:p>
    <w:p w14:paraId="22882918" w14:textId="47F620C3" w:rsidR="007B182A" w:rsidRDefault="007658AB" w:rsidP="00FB0154">
      <w:pPr>
        <w:pStyle w:val="ListParagraph"/>
        <w:tabs>
          <w:tab w:val="left" w:pos="3870"/>
        </w:tabs>
        <w:ind w:left="0"/>
        <w:rPr>
          <w:rFonts w:ascii="Arial" w:hAnsi="Arial" w:cs="Arial"/>
        </w:rPr>
      </w:pPr>
      <w:r>
        <w:rPr>
          <w:rFonts w:ascii="Arial" w:hAnsi="Arial" w:cs="Arial"/>
        </w:rPr>
        <w:t xml:space="preserve">The Children and Families Specialty Plan (CFSP) </w:t>
      </w:r>
      <w:hyperlink r:id="rId27" w:history="1">
        <w:r w:rsidRPr="0086491C">
          <w:rPr>
            <w:rStyle w:val="Hyperlink"/>
            <w:rFonts w:ascii="Arial" w:hAnsi="Arial" w:cs="Arial"/>
          </w:rPr>
          <w:t>concept paper</w:t>
        </w:r>
      </w:hyperlink>
      <w:r>
        <w:rPr>
          <w:rFonts w:ascii="Arial" w:hAnsi="Arial" w:cs="Arial"/>
        </w:rPr>
        <w:t xml:space="preserve"> was updated in January 2024. </w:t>
      </w:r>
      <w:r w:rsidR="00010F41">
        <w:rPr>
          <w:rFonts w:ascii="Arial" w:hAnsi="Arial" w:cs="Arial"/>
        </w:rPr>
        <w:t>It is a whole person and integrated plan for a specific population.</w:t>
      </w:r>
      <w:r>
        <w:rPr>
          <w:rFonts w:ascii="Arial" w:hAnsi="Arial" w:cs="Arial"/>
        </w:rPr>
        <w:t xml:space="preserve"> The paper specifies dates of implementation for Medicaid-covered individuals who are eligible for the CFSP.  </w:t>
      </w:r>
      <w:r w:rsidR="00313136">
        <w:rPr>
          <w:rFonts w:ascii="Arial" w:hAnsi="Arial" w:cs="Arial"/>
        </w:rPr>
        <w:t>Medicaid eligible c</w:t>
      </w:r>
      <w:r w:rsidR="0062733F" w:rsidRPr="0062733F">
        <w:rPr>
          <w:rFonts w:ascii="Arial" w:hAnsi="Arial" w:cs="Arial"/>
        </w:rPr>
        <w:t>hildren and youth in foster care</w:t>
      </w:r>
      <w:r w:rsidR="00313136">
        <w:rPr>
          <w:rFonts w:ascii="Arial" w:hAnsi="Arial" w:cs="Arial"/>
        </w:rPr>
        <w:t>, c</w:t>
      </w:r>
      <w:r w:rsidR="0062733F" w:rsidRPr="0062733F">
        <w:rPr>
          <w:rFonts w:ascii="Arial" w:hAnsi="Arial" w:cs="Arial"/>
        </w:rPr>
        <w:t>hildren and youth receiving adoption assistance</w:t>
      </w:r>
      <w:r w:rsidR="009722CC">
        <w:rPr>
          <w:rFonts w:ascii="Arial" w:hAnsi="Arial" w:cs="Arial"/>
        </w:rPr>
        <w:t xml:space="preserve">, </w:t>
      </w:r>
      <w:r w:rsidR="00313136">
        <w:rPr>
          <w:rFonts w:ascii="Arial" w:hAnsi="Arial" w:cs="Arial"/>
        </w:rPr>
        <w:t>f</w:t>
      </w:r>
      <w:r w:rsidR="0062733F" w:rsidRPr="0062733F">
        <w:rPr>
          <w:rFonts w:ascii="Arial" w:hAnsi="Arial" w:cs="Arial"/>
        </w:rPr>
        <w:t>ormer foster care youth under age</w:t>
      </w:r>
      <w:r w:rsidR="00F97A50">
        <w:rPr>
          <w:rFonts w:ascii="Arial" w:hAnsi="Arial" w:cs="Arial"/>
        </w:rPr>
        <w:t xml:space="preserve"> </w:t>
      </w:r>
      <w:r w:rsidR="009722CC" w:rsidRPr="009722CC">
        <w:rPr>
          <w:rFonts w:ascii="Arial" w:hAnsi="Arial" w:cs="Arial"/>
        </w:rPr>
        <w:t>26</w:t>
      </w:r>
      <w:r w:rsidR="009722CC">
        <w:rPr>
          <w:rFonts w:ascii="Arial" w:hAnsi="Arial" w:cs="Arial"/>
        </w:rPr>
        <w:t xml:space="preserve"> and m</w:t>
      </w:r>
      <w:r w:rsidR="009722CC" w:rsidRPr="009722CC">
        <w:rPr>
          <w:rFonts w:ascii="Arial" w:hAnsi="Arial" w:cs="Arial"/>
        </w:rPr>
        <w:t>inor children of children and youth in foster care, children receiving adoption assistance, and former foster youth while the parent is CFSP-</w:t>
      </w:r>
      <w:r w:rsidR="009722CC" w:rsidRPr="009722CC">
        <w:rPr>
          <w:rFonts w:ascii="Arial" w:hAnsi="Arial" w:cs="Arial"/>
        </w:rPr>
        <w:lastRenderedPageBreak/>
        <w:t xml:space="preserve">enrolled </w:t>
      </w:r>
      <w:r w:rsidR="00F97A50" w:rsidRPr="000C2156">
        <w:rPr>
          <w:rFonts w:ascii="Arial" w:hAnsi="Arial" w:cs="Arial"/>
        </w:rPr>
        <w:t>will be enrolled in the CFSP when it begins on December 1, 2024</w:t>
      </w:r>
      <w:r w:rsidR="00F97A50">
        <w:rPr>
          <w:rFonts w:ascii="Arial" w:hAnsi="Arial" w:cs="Arial"/>
        </w:rPr>
        <w:t>.  It will not be until 2026 when other</w:t>
      </w:r>
      <w:r w:rsidR="00497483">
        <w:rPr>
          <w:rFonts w:ascii="Arial" w:hAnsi="Arial" w:cs="Arial"/>
        </w:rPr>
        <w:t>s are transitioned into the Plan, including</w:t>
      </w:r>
      <w:r w:rsidR="0063425A">
        <w:rPr>
          <w:rFonts w:ascii="Arial" w:hAnsi="Arial" w:cs="Arial"/>
        </w:rPr>
        <w:t xml:space="preserve"> </w:t>
      </w:r>
      <w:r w:rsidR="000C2156">
        <w:rPr>
          <w:rFonts w:ascii="Arial" w:hAnsi="Arial" w:cs="Arial"/>
        </w:rPr>
        <w:t xml:space="preserve">family </w:t>
      </w:r>
      <w:r w:rsidR="0063425A">
        <w:rPr>
          <w:rFonts w:ascii="Arial" w:hAnsi="Arial" w:cs="Arial"/>
        </w:rPr>
        <w:t xml:space="preserve">members, </w:t>
      </w:r>
      <w:r w:rsidR="000E2511">
        <w:rPr>
          <w:rFonts w:ascii="Arial" w:hAnsi="Arial" w:cs="Arial"/>
        </w:rPr>
        <w:t xml:space="preserve">including </w:t>
      </w:r>
      <w:r w:rsidR="004B3B23">
        <w:rPr>
          <w:rFonts w:ascii="Arial" w:hAnsi="Arial" w:cs="Arial"/>
        </w:rPr>
        <w:t>p</w:t>
      </w:r>
      <w:r w:rsidR="004B3B23" w:rsidRPr="004B3B23">
        <w:rPr>
          <w:rFonts w:ascii="Arial" w:hAnsi="Arial" w:cs="Arial"/>
        </w:rPr>
        <w:t xml:space="preserve">arents, caretaker relatives, guardians, </w:t>
      </w:r>
      <w:proofErr w:type="gramStart"/>
      <w:r w:rsidR="004B3B23" w:rsidRPr="004B3B23">
        <w:rPr>
          <w:rFonts w:ascii="Arial" w:hAnsi="Arial" w:cs="Arial"/>
        </w:rPr>
        <w:t>custodians</w:t>
      </w:r>
      <w:proofErr w:type="gramEnd"/>
      <w:r w:rsidR="004B3B23" w:rsidRPr="004B3B23">
        <w:rPr>
          <w:rFonts w:ascii="Arial" w:hAnsi="Arial" w:cs="Arial"/>
        </w:rPr>
        <w:t xml:space="preserve"> and minor siblings of children/youth in foster care</w:t>
      </w:r>
      <w:r w:rsidR="004B3B23">
        <w:rPr>
          <w:rFonts w:ascii="Arial" w:hAnsi="Arial" w:cs="Arial"/>
        </w:rPr>
        <w:t>, f</w:t>
      </w:r>
      <w:r w:rsidR="004B3B23" w:rsidRPr="004B3B23">
        <w:rPr>
          <w:rFonts w:ascii="Arial" w:hAnsi="Arial" w:cs="Arial"/>
        </w:rPr>
        <w:t>amilies receiving C</w:t>
      </w:r>
      <w:r w:rsidR="004B3B23">
        <w:rPr>
          <w:rFonts w:ascii="Arial" w:hAnsi="Arial" w:cs="Arial"/>
        </w:rPr>
        <w:t>hild Protective Service</w:t>
      </w:r>
      <w:r w:rsidR="004B3B23" w:rsidRPr="004B3B23">
        <w:rPr>
          <w:rFonts w:ascii="Arial" w:hAnsi="Arial" w:cs="Arial"/>
        </w:rPr>
        <w:t xml:space="preserve"> In-Home Services, </w:t>
      </w:r>
      <w:r w:rsidR="003B3812">
        <w:rPr>
          <w:rFonts w:ascii="Arial" w:hAnsi="Arial" w:cs="Arial"/>
        </w:rPr>
        <w:t>and a</w:t>
      </w:r>
      <w:r w:rsidR="003B3812" w:rsidRPr="003B3812">
        <w:rPr>
          <w:rFonts w:ascii="Arial" w:hAnsi="Arial" w:cs="Arial"/>
        </w:rPr>
        <w:t>dults identified in an open E</w:t>
      </w:r>
      <w:r w:rsidR="003B3812">
        <w:rPr>
          <w:rFonts w:ascii="Arial" w:hAnsi="Arial" w:cs="Arial"/>
        </w:rPr>
        <w:t xml:space="preserve">astern Band of Cherokee </w:t>
      </w:r>
      <w:r w:rsidR="00BF5BB9">
        <w:rPr>
          <w:rFonts w:ascii="Arial" w:hAnsi="Arial" w:cs="Arial"/>
        </w:rPr>
        <w:t>Indians</w:t>
      </w:r>
      <w:r w:rsidR="003B3812" w:rsidRPr="003B3812">
        <w:rPr>
          <w:rFonts w:ascii="Arial" w:hAnsi="Arial" w:cs="Arial"/>
        </w:rPr>
        <w:t xml:space="preserve"> </w:t>
      </w:r>
      <w:r w:rsidR="00BF5BB9">
        <w:rPr>
          <w:rFonts w:ascii="Arial" w:hAnsi="Arial" w:cs="Arial"/>
        </w:rPr>
        <w:t xml:space="preserve">(ECBI) </w:t>
      </w:r>
      <w:r w:rsidR="003B3812" w:rsidRPr="003B3812">
        <w:rPr>
          <w:rFonts w:ascii="Arial" w:hAnsi="Arial" w:cs="Arial"/>
        </w:rPr>
        <w:t>Family Safety Program case and any children living in the same home</w:t>
      </w:r>
      <w:r w:rsidR="00000081">
        <w:rPr>
          <w:rFonts w:ascii="Arial" w:hAnsi="Arial" w:cs="Arial"/>
        </w:rPr>
        <w:t>.  Every member of the CFSP will receive care management</w:t>
      </w:r>
      <w:r w:rsidR="00D506C3">
        <w:rPr>
          <w:rFonts w:ascii="Arial" w:hAnsi="Arial" w:cs="Arial"/>
        </w:rPr>
        <w:t xml:space="preserve">. </w:t>
      </w:r>
      <w:r w:rsidR="00686145">
        <w:rPr>
          <w:rFonts w:ascii="Arial" w:hAnsi="Arial" w:cs="Arial"/>
        </w:rPr>
        <w:t xml:space="preserve"> </w:t>
      </w:r>
    </w:p>
    <w:p w14:paraId="1057A9A9" w14:textId="77777777" w:rsidR="00C054CC" w:rsidRDefault="00C054CC" w:rsidP="00FB0154">
      <w:pPr>
        <w:pStyle w:val="ListParagraph"/>
        <w:tabs>
          <w:tab w:val="left" w:pos="3870"/>
        </w:tabs>
        <w:ind w:left="0"/>
        <w:rPr>
          <w:rFonts w:ascii="Arial" w:hAnsi="Arial" w:cs="Arial"/>
        </w:rPr>
      </w:pPr>
    </w:p>
    <w:p w14:paraId="02C631ED" w14:textId="0C080783" w:rsidR="00193C7D" w:rsidRPr="00791EE0" w:rsidRDefault="00791EE0" w:rsidP="00FB0154">
      <w:pPr>
        <w:pStyle w:val="ListParagraph"/>
        <w:tabs>
          <w:tab w:val="left" w:pos="3870"/>
        </w:tabs>
        <w:ind w:left="0"/>
        <w:rPr>
          <w:rFonts w:ascii="Arial" w:hAnsi="Arial" w:cs="Arial"/>
          <w:b/>
          <w:bCs/>
          <w:u w:val="single"/>
        </w:rPr>
      </w:pPr>
      <w:r w:rsidRPr="00791EE0">
        <w:rPr>
          <w:rFonts w:ascii="Arial" w:hAnsi="Arial" w:cs="Arial"/>
          <w:b/>
          <w:bCs/>
          <w:u w:val="single"/>
        </w:rPr>
        <w:t xml:space="preserve">Emergency Placement Fund Established </w:t>
      </w:r>
      <w:r w:rsidR="00F70717">
        <w:rPr>
          <w:rFonts w:ascii="Arial" w:hAnsi="Arial" w:cs="Arial"/>
          <w:b/>
          <w:bCs/>
          <w:u w:val="single"/>
        </w:rPr>
        <w:t xml:space="preserve">for </w:t>
      </w:r>
      <w:r w:rsidRPr="00791EE0">
        <w:rPr>
          <w:rFonts w:ascii="Arial" w:hAnsi="Arial" w:cs="Arial"/>
          <w:b/>
          <w:bCs/>
          <w:u w:val="single"/>
        </w:rPr>
        <w:t>Local Departments of Social Services</w:t>
      </w:r>
    </w:p>
    <w:p w14:paraId="2840FAD7" w14:textId="3AA404A8" w:rsidR="00791EE0" w:rsidRDefault="00C11FFA" w:rsidP="00193C7D">
      <w:pPr>
        <w:rPr>
          <w:rFonts w:ascii="Arial" w:hAnsi="Arial" w:cs="Arial"/>
          <w:color w:val="212529"/>
          <w:shd w:val="clear" w:color="auto" w:fill="FFFFFF"/>
        </w:rPr>
      </w:pPr>
      <w:r>
        <w:rPr>
          <w:rFonts w:ascii="Arial" w:hAnsi="Arial" w:cs="Arial"/>
        </w:rPr>
        <w:t>Funds are being distributed to count</w:t>
      </w:r>
      <w:r w:rsidR="00F91B9D">
        <w:rPr>
          <w:rFonts w:ascii="Arial" w:hAnsi="Arial" w:cs="Arial"/>
        </w:rPr>
        <w:t>y departments of social services</w:t>
      </w:r>
      <w:r w:rsidR="00AE24A0">
        <w:rPr>
          <w:rFonts w:ascii="Arial" w:hAnsi="Arial" w:cs="Arial"/>
        </w:rPr>
        <w:t xml:space="preserve"> (DSS)</w:t>
      </w:r>
      <w:r w:rsidR="00F91B9D">
        <w:rPr>
          <w:rFonts w:ascii="Arial" w:hAnsi="Arial" w:cs="Arial"/>
        </w:rPr>
        <w:t xml:space="preserve"> to be used when children are </w:t>
      </w:r>
      <w:r w:rsidR="00AE24A0">
        <w:rPr>
          <w:rFonts w:ascii="Arial" w:hAnsi="Arial" w:cs="Arial"/>
        </w:rPr>
        <w:t xml:space="preserve">in the custody of the county DSS and have behavioral health needs that have made placements difficult.  </w:t>
      </w:r>
      <w:r w:rsidR="00E76E7B" w:rsidRPr="00E76E7B">
        <w:rPr>
          <w:rFonts w:ascii="Arial" w:hAnsi="Arial" w:cs="Arial"/>
          <w:color w:val="212529"/>
          <w:shd w:val="clear" w:color="auto" w:fill="FFFFFF"/>
        </w:rPr>
        <w:t> </w:t>
      </w:r>
      <w:r w:rsidR="006A3F78">
        <w:rPr>
          <w:rFonts w:ascii="Arial" w:hAnsi="Arial" w:cs="Arial"/>
          <w:color w:val="212529"/>
          <w:shd w:val="clear" w:color="auto" w:fill="FFFFFF"/>
        </w:rPr>
        <w:t>Funds can be used to address:</w:t>
      </w:r>
    </w:p>
    <w:p w14:paraId="30E55E2C" w14:textId="77777777" w:rsidR="00472EE5" w:rsidRPr="00472EE5" w:rsidRDefault="00472EE5" w:rsidP="00472EE5">
      <w:pPr>
        <w:numPr>
          <w:ilvl w:val="0"/>
          <w:numId w:val="35"/>
        </w:numPr>
        <w:shd w:val="clear" w:color="auto" w:fill="FFFFFF"/>
        <w:spacing w:before="100" w:beforeAutospacing="1" w:after="100" w:afterAutospacing="1"/>
        <w:rPr>
          <w:rFonts w:ascii="Arial" w:eastAsia="Times New Roman" w:hAnsi="Arial" w:cs="Arial"/>
          <w:color w:val="212529"/>
        </w:rPr>
      </w:pPr>
      <w:r w:rsidRPr="00472EE5">
        <w:rPr>
          <w:rFonts w:ascii="Arial" w:eastAsia="Times New Roman" w:hAnsi="Arial" w:cs="Arial"/>
          <w:color w:val="212529"/>
        </w:rPr>
        <w:t>Maintaining a crisis placement provider on retainer who can provide temporary emergency placement that is suitable to a child’s behavioral health needs until a treatment placement can be located.</w:t>
      </w:r>
    </w:p>
    <w:p w14:paraId="6A5A8504" w14:textId="77777777" w:rsidR="00472EE5" w:rsidRPr="00472EE5" w:rsidRDefault="00472EE5" w:rsidP="00472EE5">
      <w:pPr>
        <w:numPr>
          <w:ilvl w:val="0"/>
          <w:numId w:val="35"/>
        </w:numPr>
        <w:shd w:val="clear" w:color="auto" w:fill="FFFFFF"/>
        <w:spacing w:before="100" w:beforeAutospacing="1" w:after="100" w:afterAutospacing="1"/>
        <w:rPr>
          <w:rFonts w:ascii="Arial" w:eastAsia="Times New Roman" w:hAnsi="Arial" w:cs="Arial"/>
          <w:color w:val="212529"/>
        </w:rPr>
      </w:pPr>
      <w:r w:rsidRPr="00472EE5">
        <w:rPr>
          <w:rFonts w:ascii="Arial" w:eastAsia="Times New Roman" w:hAnsi="Arial" w:cs="Arial"/>
          <w:color w:val="212529"/>
        </w:rPr>
        <w:t>Providing short-term rate increases to placement providers who care for children with behavioral health needs who require an exceptional level of supervision. These funds are to be used to improve the placement provider’s ability to meet the child’s individual needs.</w:t>
      </w:r>
    </w:p>
    <w:p w14:paraId="2DADCBC9" w14:textId="77777777" w:rsidR="00472EE5" w:rsidRDefault="00472EE5" w:rsidP="00472EE5">
      <w:pPr>
        <w:numPr>
          <w:ilvl w:val="0"/>
          <w:numId w:val="35"/>
        </w:numPr>
        <w:shd w:val="clear" w:color="auto" w:fill="FFFFFF"/>
        <w:spacing w:before="100" w:beforeAutospacing="1" w:after="100" w:afterAutospacing="1"/>
        <w:rPr>
          <w:rFonts w:ascii="Arial" w:eastAsia="Times New Roman" w:hAnsi="Arial" w:cs="Arial"/>
          <w:color w:val="212529"/>
        </w:rPr>
      </w:pPr>
      <w:r w:rsidRPr="00472EE5">
        <w:rPr>
          <w:rFonts w:ascii="Arial" w:eastAsia="Times New Roman" w:hAnsi="Arial" w:cs="Arial"/>
          <w:color w:val="212529"/>
        </w:rPr>
        <w:t>Implementing local solutions that prevent a child in DSS custody from spending a night in the DSS office while awaiting an appropriate placement for behavioral health treatment. These alternate practices are to be submitted to the NCDHHS Division of Social Services for approval.</w:t>
      </w:r>
    </w:p>
    <w:p w14:paraId="298954F7" w14:textId="14DEE917" w:rsidR="003C62DE" w:rsidRPr="00472EE5" w:rsidRDefault="003C62DE" w:rsidP="00472EE5">
      <w:pPr>
        <w:numPr>
          <w:ilvl w:val="0"/>
          <w:numId w:val="35"/>
        </w:numPr>
        <w:shd w:val="clear" w:color="auto" w:fill="FFFFFF"/>
        <w:spacing w:before="100" w:beforeAutospacing="1" w:after="100" w:afterAutospacing="1"/>
        <w:rPr>
          <w:rFonts w:ascii="Arial" w:eastAsia="Times New Roman" w:hAnsi="Arial" w:cs="Arial"/>
          <w:color w:val="212529"/>
        </w:rPr>
      </w:pPr>
      <w:r>
        <w:rPr>
          <w:rFonts w:ascii="Arial" w:eastAsia="Times New Roman" w:hAnsi="Arial" w:cs="Arial"/>
          <w:color w:val="212529"/>
        </w:rPr>
        <w:t xml:space="preserve">University of North Carolina (UNC) Hospitals Youth Behavioral Health is a 54-bed inpatient facility accessed by referral.  This facility </w:t>
      </w:r>
      <w:proofErr w:type="gramStart"/>
      <w:r>
        <w:rPr>
          <w:rFonts w:ascii="Arial" w:eastAsia="Times New Roman" w:hAnsi="Arial" w:cs="Arial"/>
          <w:color w:val="212529"/>
        </w:rPr>
        <w:t>is located in</w:t>
      </w:r>
      <w:proofErr w:type="gramEnd"/>
      <w:r>
        <w:rPr>
          <w:rFonts w:ascii="Arial" w:eastAsia="Times New Roman" w:hAnsi="Arial" w:cs="Arial"/>
          <w:color w:val="212529"/>
        </w:rPr>
        <w:t xml:space="preserve"> Butner, NC and was originally used for alcohol and drug treatment.  The NC General Assembly passed legislation in 2023 to repurpose the RJ Blackley Alcohol and Drug Abuse Treatment Center.  For more information on this facility, use this </w:t>
      </w:r>
      <w:hyperlink r:id="rId28" w:history="1">
        <w:r w:rsidRPr="00E535ED">
          <w:rPr>
            <w:rStyle w:val="Hyperlink"/>
            <w:rFonts w:ascii="Arial" w:eastAsia="Times New Roman" w:hAnsi="Arial" w:cs="Arial"/>
          </w:rPr>
          <w:t>link</w:t>
        </w:r>
      </w:hyperlink>
      <w:r>
        <w:rPr>
          <w:rFonts w:ascii="Arial" w:eastAsia="Times New Roman" w:hAnsi="Arial" w:cs="Arial"/>
          <w:color w:val="212529"/>
        </w:rPr>
        <w:t xml:space="preserve">. </w:t>
      </w:r>
    </w:p>
    <w:p w14:paraId="3F384E62" w14:textId="4EACA576" w:rsidR="006A3F78" w:rsidRPr="00E76E7B" w:rsidRDefault="00472EE5" w:rsidP="00193C7D">
      <w:pPr>
        <w:rPr>
          <w:rFonts w:ascii="Arial" w:hAnsi="Arial" w:cs="Arial"/>
        </w:rPr>
      </w:pPr>
      <w:r>
        <w:rPr>
          <w:rFonts w:ascii="Arial" w:hAnsi="Arial" w:cs="Arial"/>
        </w:rPr>
        <w:t xml:space="preserve">The Emergency Placement Fund was established </w:t>
      </w:r>
      <w:r w:rsidR="00DA5536">
        <w:rPr>
          <w:rFonts w:ascii="Arial" w:hAnsi="Arial" w:cs="Arial"/>
        </w:rPr>
        <w:t>as a pilot</w:t>
      </w:r>
      <w:r w:rsidR="00C52201">
        <w:rPr>
          <w:rFonts w:ascii="Arial" w:hAnsi="Arial" w:cs="Arial"/>
        </w:rPr>
        <w:t xml:space="preserve">.  </w:t>
      </w:r>
      <w:r w:rsidR="00335E1A">
        <w:rPr>
          <w:rFonts w:ascii="Arial" w:hAnsi="Arial" w:cs="Arial"/>
        </w:rPr>
        <w:t xml:space="preserve">The </w:t>
      </w:r>
      <w:r w:rsidR="00BF551B">
        <w:rPr>
          <w:rFonts w:ascii="Arial" w:hAnsi="Arial" w:cs="Arial"/>
        </w:rPr>
        <w:t xml:space="preserve">funding is a part of the </w:t>
      </w:r>
      <w:r w:rsidR="00761BB3">
        <w:rPr>
          <w:rFonts w:ascii="Arial" w:hAnsi="Arial" w:cs="Arial"/>
        </w:rPr>
        <w:t xml:space="preserve">one-time </w:t>
      </w:r>
      <w:r w:rsidR="00782BE6">
        <w:rPr>
          <w:rFonts w:ascii="Arial" w:hAnsi="Arial" w:cs="Arial"/>
        </w:rPr>
        <w:t xml:space="preserve">$835 million in </w:t>
      </w:r>
      <w:r w:rsidR="00761BB3">
        <w:rPr>
          <w:rFonts w:ascii="Arial" w:hAnsi="Arial" w:cs="Arial"/>
        </w:rPr>
        <w:t xml:space="preserve">funding from expanding Medicaid and specifically the </w:t>
      </w:r>
      <w:r w:rsidR="00BF551B">
        <w:rPr>
          <w:rFonts w:ascii="Arial" w:hAnsi="Arial" w:cs="Arial"/>
        </w:rPr>
        <w:t xml:space="preserve">$80 million that the NC General Assembly designated for child and family well-being in the 2023 Appropriations Act.  </w:t>
      </w:r>
      <w:r w:rsidR="00ED045A">
        <w:rPr>
          <w:rFonts w:ascii="Arial" w:hAnsi="Arial" w:cs="Arial"/>
        </w:rPr>
        <w:t xml:space="preserve">It includes </w:t>
      </w:r>
      <w:r w:rsidR="00C52201">
        <w:rPr>
          <w:rFonts w:ascii="Arial" w:hAnsi="Arial" w:cs="Arial"/>
        </w:rPr>
        <w:t xml:space="preserve">$2.3 million in funding </w:t>
      </w:r>
      <w:r w:rsidR="00C73DC7">
        <w:rPr>
          <w:rFonts w:ascii="Arial" w:hAnsi="Arial" w:cs="Arial"/>
        </w:rPr>
        <w:t xml:space="preserve">for 2024 </w:t>
      </w:r>
      <w:r w:rsidR="00C52201">
        <w:rPr>
          <w:rFonts w:ascii="Arial" w:hAnsi="Arial" w:cs="Arial"/>
        </w:rPr>
        <w:t>and $5.</w:t>
      </w:r>
      <w:r w:rsidR="00C73DC7">
        <w:rPr>
          <w:rFonts w:ascii="Arial" w:hAnsi="Arial" w:cs="Arial"/>
        </w:rPr>
        <w:t xml:space="preserve">5 million in funding for 2025.  The funding was allocated to counties in February and available for use this month.  </w:t>
      </w:r>
    </w:p>
    <w:p w14:paraId="1E7CDC58" w14:textId="77777777" w:rsidR="00791EE0" w:rsidRDefault="00791EE0" w:rsidP="00193C7D">
      <w:pPr>
        <w:rPr>
          <w:rFonts w:ascii="Arial" w:hAnsi="Arial" w:cs="Arial"/>
          <w:sz w:val="24"/>
          <w:szCs w:val="24"/>
        </w:rPr>
      </w:pPr>
    </w:p>
    <w:p w14:paraId="31443C78" w14:textId="580B1AEF" w:rsidR="00193C7D" w:rsidRDefault="00761BB3" w:rsidP="00FB0154">
      <w:pPr>
        <w:pStyle w:val="ListParagraph"/>
        <w:tabs>
          <w:tab w:val="left" w:pos="3870"/>
        </w:tabs>
        <w:ind w:left="0"/>
        <w:rPr>
          <w:rFonts w:ascii="Arial" w:hAnsi="Arial" w:cs="Arial"/>
        </w:rPr>
      </w:pPr>
      <w:r>
        <w:rPr>
          <w:rFonts w:ascii="Arial" w:hAnsi="Arial" w:cs="Arial"/>
        </w:rPr>
        <w:t xml:space="preserve">See the NC DHHS press release at this </w:t>
      </w:r>
      <w:hyperlink r:id="rId29" w:history="1">
        <w:r w:rsidRPr="00761BB3">
          <w:rPr>
            <w:rStyle w:val="Hyperlink"/>
            <w:rFonts w:ascii="Arial" w:hAnsi="Arial" w:cs="Arial"/>
          </w:rPr>
          <w:t>link</w:t>
        </w:r>
      </w:hyperlink>
      <w:r>
        <w:rPr>
          <w:rFonts w:ascii="Arial" w:hAnsi="Arial" w:cs="Arial"/>
        </w:rPr>
        <w:t>.</w:t>
      </w:r>
    </w:p>
    <w:p w14:paraId="5892B0DD" w14:textId="77777777" w:rsidR="009B353A" w:rsidRDefault="009B353A" w:rsidP="00FB0154">
      <w:pPr>
        <w:pStyle w:val="ListParagraph"/>
        <w:tabs>
          <w:tab w:val="left" w:pos="3870"/>
        </w:tabs>
        <w:ind w:left="0"/>
        <w:rPr>
          <w:rFonts w:ascii="Arial" w:hAnsi="Arial" w:cs="Arial"/>
        </w:rPr>
      </w:pPr>
    </w:p>
    <w:p w14:paraId="787F8F61" w14:textId="4329C9D4" w:rsidR="00FB0154" w:rsidRPr="00FB0154" w:rsidRDefault="00FB0154" w:rsidP="00FB0154">
      <w:pPr>
        <w:pStyle w:val="ListParagraph"/>
        <w:tabs>
          <w:tab w:val="left" w:pos="3870"/>
        </w:tabs>
        <w:ind w:left="0"/>
        <w:rPr>
          <w:rFonts w:ascii="Arial" w:hAnsi="Arial" w:cs="Arial"/>
          <w:b/>
          <w:bCs/>
          <w:u w:val="single"/>
        </w:rPr>
      </w:pPr>
      <w:r w:rsidRPr="00FB0154">
        <w:rPr>
          <w:rFonts w:ascii="Arial" w:hAnsi="Arial" w:cs="Arial"/>
          <w:b/>
          <w:bCs/>
          <w:u w:val="single"/>
        </w:rPr>
        <w:t xml:space="preserve">Resources:  </w:t>
      </w:r>
    </w:p>
    <w:p w14:paraId="3C618782" w14:textId="0E96F5EE" w:rsidR="00B63510" w:rsidRDefault="00B63510" w:rsidP="00F9141F">
      <w:pPr>
        <w:pStyle w:val="ListParagraph"/>
        <w:numPr>
          <w:ilvl w:val="0"/>
          <w:numId w:val="33"/>
        </w:numPr>
        <w:tabs>
          <w:tab w:val="left" w:pos="3870"/>
        </w:tabs>
        <w:rPr>
          <w:rFonts w:ascii="Arial" w:hAnsi="Arial" w:cs="Arial"/>
        </w:rPr>
      </w:pPr>
      <w:r>
        <w:rPr>
          <w:rFonts w:ascii="Arial" w:hAnsi="Arial" w:cs="Arial"/>
        </w:rPr>
        <w:t xml:space="preserve">The Leandro </w:t>
      </w:r>
      <w:r w:rsidR="00F9141F">
        <w:rPr>
          <w:rFonts w:ascii="Arial" w:hAnsi="Arial" w:cs="Arial"/>
        </w:rPr>
        <w:t xml:space="preserve">court </w:t>
      </w:r>
      <w:r>
        <w:rPr>
          <w:rFonts w:ascii="Arial" w:hAnsi="Arial" w:cs="Arial"/>
        </w:rPr>
        <w:t>case (related to access to a basic and sound education) is back under discussion in the court system.  The question at hand is related to whether the judicial branch has the authority to order that appropriations (funding) be identified by the NC General Assembly</w:t>
      </w:r>
      <w:r w:rsidR="00F9141F">
        <w:rPr>
          <w:rFonts w:ascii="Arial" w:hAnsi="Arial" w:cs="Arial"/>
        </w:rPr>
        <w:t xml:space="preserve"> to fund education based on the court’s decisions</w:t>
      </w:r>
      <w:r>
        <w:rPr>
          <w:rFonts w:ascii="Arial" w:hAnsi="Arial" w:cs="Arial"/>
        </w:rPr>
        <w:t>.  For more information:</w:t>
      </w:r>
      <w:r w:rsidR="00F9141F">
        <w:rPr>
          <w:rFonts w:ascii="Arial" w:hAnsi="Arial" w:cs="Arial"/>
        </w:rPr>
        <w:t xml:space="preserve">  </w:t>
      </w:r>
      <w:r>
        <w:rPr>
          <w:rFonts w:ascii="Arial" w:hAnsi="Arial" w:cs="Arial"/>
        </w:rPr>
        <w:t xml:space="preserve">The </w:t>
      </w:r>
      <w:hyperlink r:id="rId30" w:history="1">
        <w:r w:rsidRPr="00AA4138">
          <w:rPr>
            <w:rStyle w:val="Hyperlink"/>
            <w:rFonts w:ascii="Arial" w:hAnsi="Arial" w:cs="Arial"/>
          </w:rPr>
          <w:t>Tar Heel article</w:t>
        </w:r>
      </w:hyperlink>
      <w:r>
        <w:rPr>
          <w:rFonts w:ascii="Arial" w:hAnsi="Arial" w:cs="Arial"/>
        </w:rPr>
        <w:t xml:space="preserve">, </w:t>
      </w:r>
      <w:r w:rsidR="00AA4138">
        <w:rPr>
          <w:rFonts w:ascii="Arial" w:hAnsi="Arial" w:cs="Arial"/>
        </w:rPr>
        <w:t>February 26, 2024</w:t>
      </w:r>
    </w:p>
    <w:p w14:paraId="079F21D8" w14:textId="183D564F" w:rsidR="009E46BB" w:rsidRDefault="009E46BB" w:rsidP="00F9141F">
      <w:pPr>
        <w:pStyle w:val="ListParagraph"/>
        <w:numPr>
          <w:ilvl w:val="0"/>
          <w:numId w:val="33"/>
        </w:numPr>
        <w:tabs>
          <w:tab w:val="left" w:pos="3870"/>
        </w:tabs>
        <w:rPr>
          <w:rFonts w:ascii="Arial" w:hAnsi="Arial" w:cs="Arial"/>
        </w:rPr>
      </w:pPr>
      <w:r>
        <w:rPr>
          <w:rFonts w:ascii="Arial" w:hAnsi="Arial" w:cs="Arial"/>
        </w:rPr>
        <w:t xml:space="preserve">The </w:t>
      </w:r>
      <w:hyperlink r:id="rId31" w:history="1">
        <w:r w:rsidRPr="009E46BB">
          <w:rPr>
            <w:rStyle w:val="Hyperlink"/>
            <w:rFonts w:ascii="Arial" w:hAnsi="Arial" w:cs="Arial"/>
          </w:rPr>
          <w:t>Medicaid Expansion Dashboard</w:t>
        </w:r>
      </w:hyperlink>
      <w:r>
        <w:rPr>
          <w:rFonts w:ascii="Arial" w:hAnsi="Arial" w:cs="Arial"/>
        </w:rPr>
        <w:t xml:space="preserve"> shows us that </w:t>
      </w:r>
      <w:r w:rsidR="00F709EE">
        <w:rPr>
          <w:rFonts w:ascii="Arial" w:hAnsi="Arial" w:cs="Arial"/>
        </w:rPr>
        <w:t>346,</w:t>
      </w:r>
      <w:r w:rsidR="008D77BD">
        <w:rPr>
          <w:rFonts w:ascii="Arial" w:hAnsi="Arial" w:cs="Arial"/>
        </w:rPr>
        <w:t>4</w:t>
      </w:r>
      <w:r w:rsidR="00F709EE">
        <w:rPr>
          <w:rFonts w:ascii="Arial" w:hAnsi="Arial" w:cs="Arial"/>
        </w:rPr>
        <w:t xml:space="preserve">08 North Carolinians </w:t>
      </w:r>
      <w:r w:rsidR="008D77BD">
        <w:rPr>
          <w:rFonts w:ascii="Arial" w:hAnsi="Arial" w:cs="Arial"/>
        </w:rPr>
        <w:t xml:space="preserve">are now enrolled in Medicaid through expansion.  </w:t>
      </w:r>
      <w:r w:rsidR="00070DB0">
        <w:rPr>
          <w:rFonts w:ascii="Arial" w:hAnsi="Arial" w:cs="Arial"/>
        </w:rPr>
        <w:t>The majority of the new Medicaid enrollees are between the ages of 19 and 29</w:t>
      </w:r>
      <w:r w:rsidR="00F301B4">
        <w:rPr>
          <w:rFonts w:ascii="Arial" w:hAnsi="Arial" w:cs="Arial"/>
        </w:rPr>
        <w:t>,</w:t>
      </w:r>
      <w:r w:rsidR="00070DB0">
        <w:rPr>
          <w:rFonts w:ascii="Arial" w:hAnsi="Arial" w:cs="Arial"/>
        </w:rPr>
        <w:t xml:space="preserve"> are female</w:t>
      </w:r>
      <w:r w:rsidR="00F301B4">
        <w:rPr>
          <w:rFonts w:ascii="Arial" w:hAnsi="Arial" w:cs="Arial"/>
        </w:rPr>
        <w:t xml:space="preserve"> and are from urban counties in North Carolina</w:t>
      </w:r>
      <w:r w:rsidR="00070DB0">
        <w:rPr>
          <w:rFonts w:ascii="Arial" w:hAnsi="Arial" w:cs="Arial"/>
        </w:rPr>
        <w:t xml:space="preserve">.  </w:t>
      </w:r>
      <w:r w:rsidR="00DF7103">
        <w:rPr>
          <w:rFonts w:ascii="Arial" w:hAnsi="Arial" w:cs="Arial"/>
        </w:rPr>
        <w:t>NOTE:  The dashboard does not register the two data points identified by the NCCCYF Policy and Research Committee</w:t>
      </w:r>
      <w:r w:rsidR="0016400C">
        <w:rPr>
          <w:rFonts w:ascii="Arial" w:hAnsi="Arial" w:cs="Arial"/>
        </w:rPr>
        <w:t xml:space="preserve"> as priorities of success in Medicaid </w:t>
      </w:r>
      <w:r w:rsidR="0016400C">
        <w:rPr>
          <w:rFonts w:ascii="Arial" w:hAnsi="Arial" w:cs="Arial"/>
        </w:rPr>
        <w:lastRenderedPageBreak/>
        <w:t xml:space="preserve">expansion:  </w:t>
      </w:r>
      <w:r w:rsidR="00DF7103">
        <w:rPr>
          <w:rFonts w:ascii="Arial" w:hAnsi="Arial" w:cs="Arial"/>
        </w:rPr>
        <w:t xml:space="preserve">1) </w:t>
      </w:r>
      <w:r w:rsidR="008B4A40">
        <w:rPr>
          <w:rFonts w:ascii="Arial" w:hAnsi="Arial" w:cs="Arial"/>
        </w:rPr>
        <w:t>parents of children who now have access to health care services through Medicaid expansion and 2) increased access to specialized services for families through Medicaid expansion</w:t>
      </w:r>
      <w:r w:rsidR="00837F73">
        <w:rPr>
          <w:rFonts w:ascii="Arial" w:hAnsi="Arial" w:cs="Arial"/>
        </w:rPr>
        <w:t>.</w:t>
      </w:r>
      <w:r w:rsidR="0038148E">
        <w:rPr>
          <w:rFonts w:ascii="Arial" w:hAnsi="Arial" w:cs="Arial"/>
        </w:rPr>
        <w:t xml:space="preserve">  </w:t>
      </w:r>
      <w:r w:rsidR="004455F5">
        <w:rPr>
          <w:rFonts w:ascii="Arial" w:hAnsi="Arial" w:cs="Arial"/>
        </w:rPr>
        <w:t xml:space="preserve">Although they are not a part of the current dashboard, NC Child offers a </w:t>
      </w:r>
      <w:hyperlink r:id="rId32" w:history="1">
        <w:r w:rsidR="00074A2F" w:rsidRPr="00074A2F">
          <w:rPr>
            <w:rStyle w:val="Hyperlink"/>
            <w:rFonts w:ascii="Arial" w:hAnsi="Arial" w:cs="Arial"/>
          </w:rPr>
          <w:t>fact sheet</w:t>
        </w:r>
      </w:hyperlink>
      <w:r w:rsidR="00074A2F">
        <w:rPr>
          <w:rFonts w:ascii="Arial" w:hAnsi="Arial" w:cs="Arial"/>
        </w:rPr>
        <w:t xml:space="preserve"> of how Medicaid expansion helps families.</w:t>
      </w:r>
    </w:p>
    <w:p w14:paraId="4C888135" w14:textId="32B13D96" w:rsidR="00CF5AA5" w:rsidRDefault="00CF5AA5" w:rsidP="00F9141F">
      <w:pPr>
        <w:pStyle w:val="ListParagraph"/>
        <w:numPr>
          <w:ilvl w:val="0"/>
          <w:numId w:val="33"/>
        </w:numPr>
        <w:tabs>
          <w:tab w:val="left" w:pos="3870"/>
        </w:tabs>
        <w:rPr>
          <w:rFonts w:ascii="Arial" w:hAnsi="Arial" w:cs="Arial"/>
        </w:rPr>
      </w:pPr>
      <w:r>
        <w:rPr>
          <w:rFonts w:ascii="Arial" w:hAnsi="Arial" w:cs="Arial"/>
        </w:rPr>
        <w:t xml:space="preserve">NC Division of Mental Health/Intellectual-Developmental Disability/Substance Use Services has a </w:t>
      </w:r>
      <w:hyperlink r:id="rId33" w:history="1">
        <w:r w:rsidRPr="00D737E8">
          <w:rPr>
            <w:rStyle w:val="Hyperlink"/>
            <w:rFonts w:ascii="Arial" w:hAnsi="Arial" w:cs="Arial"/>
          </w:rPr>
          <w:t>webpage</w:t>
        </w:r>
      </w:hyperlink>
      <w:r>
        <w:rPr>
          <w:rFonts w:ascii="Arial" w:hAnsi="Arial" w:cs="Arial"/>
        </w:rPr>
        <w:t xml:space="preserve"> focused on </w:t>
      </w:r>
      <w:r w:rsidR="00C2182E">
        <w:rPr>
          <w:rFonts w:ascii="Arial" w:hAnsi="Arial" w:cs="Arial"/>
        </w:rPr>
        <w:t xml:space="preserve">Programming for Justice Involved Individuals, including </w:t>
      </w:r>
      <w:r w:rsidR="00EC1287">
        <w:rPr>
          <w:rFonts w:ascii="Arial" w:hAnsi="Arial" w:cs="Arial"/>
        </w:rPr>
        <w:t xml:space="preserve">juveniles.  It includes </w:t>
      </w:r>
      <w:hyperlink r:id="rId34" w:history="1">
        <w:r w:rsidR="00EC1287" w:rsidRPr="002D278F">
          <w:rPr>
            <w:rStyle w:val="Hyperlink"/>
            <w:rFonts w:ascii="Arial" w:hAnsi="Arial" w:cs="Arial"/>
          </w:rPr>
          <w:t>training resources</w:t>
        </w:r>
      </w:hyperlink>
      <w:r w:rsidR="00EC1287">
        <w:rPr>
          <w:rFonts w:ascii="Arial" w:hAnsi="Arial" w:cs="Arial"/>
        </w:rPr>
        <w:t xml:space="preserve"> for local Juvenile Justice Behavioral Health Partnerships.  </w:t>
      </w:r>
    </w:p>
    <w:p w14:paraId="461CC877" w14:textId="77777777" w:rsidR="009E6793" w:rsidRDefault="009E6793" w:rsidP="005F7200">
      <w:pPr>
        <w:pStyle w:val="ListParagraph"/>
        <w:tabs>
          <w:tab w:val="left" w:pos="3870"/>
        </w:tabs>
        <w:rPr>
          <w:rFonts w:ascii="Arial" w:hAnsi="Arial" w:cs="Arial"/>
        </w:rPr>
      </w:pPr>
    </w:p>
    <w:p w14:paraId="08505521" w14:textId="77777777" w:rsidR="009E6793" w:rsidRDefault="009E6793" w:rsidP="005F7200">
      <w:pPr>
        <w:pStyle w:val="ListParagraph"/>
        <w:tabs>
          <w:tab w:val="left" w:pos="3870"/>
        </w:tabs>
        <w:rPr>
          <w:rFonts w:ascii="Arial" w:hAnsi="Arial" w:cs="Arial"/>
        </w:rPr>
      </w:pPr>
    </w:p>
    <w:p w14:paraId="1B8242ED" w14:textId="72C3B7DC" w:rsidR="005F7200" w:rsidRPr="002126F9" w:rsidRDefault="002126F9" w:rsidP="002126F9">
      <w:pPr>
        <w:pStyle w:val="ListParagraph"/>
        <w:tabs>
          <w:tab w:val="left" w:pos="3870"/>
        </w:tabs>
        <w:ind w:left="0"/>
        <w:jc w:val="center"/>
        <w:rPr>
          <w:rFonts w:ascii="Arial" w:hAnsi="Arial" w:cs="Arial"/>
          <w:b/>
          <w:bCs/>
          <w:i/>
          <w:iCs/>
          <w:color w:val="00B050"/>
          <w:sz w:val="24"/>
          <w:szCs w:val="24"/>
        </w:rPr>
      </w:pPr>
      <w:r w:rsidRPr="002126F9">
        <w:rPr>
          <w:rFonts w:ascii="Arial" w:hAnsi="Arial" w:cs="Arial"/>
          <w:b/>
          <w:bCs/>
          <w:i/>
          <w:iCs/>
          <w:color w:val="00B050"/>
          <w:sz w:val="24"/>
          <w:szCs w:val="24"/>
        </w:rPr>
        <w:t>2024 Legislative Session Begins in late April!</w:t>
      </w:r>
    </w:p>
    <w:p w14:paraId="5AE7AB54" w14:textId="7192D3B6" w:rsidR="008527FC" w:rsidRPr="003443AB" w:rsidRDefault="008527FC" w:rsidP="008527FC">
      <w:pPr>
        <w:tabs>
          <w:tab w:val="left" w:pos="3870"/>
        </w:tabs>
        <w:rPr>
          <w:rFonts w:ascii="Arial" w:hAnsi="Arial" w:cs="Arial"/>
          <w:b/>
          <w:bCs/>
          <w:u w:val="single"/>
        </w:rPr>
      </w:pPr>
      <w:r w:rsidRPr="003443AB">
        <w:rPr>
          <w:rFonts w:ascii="Arial" w:hAnsi="Arial" w:cs="Arial"/>
          <w:b/>
          <w:bCs/>
          <w:u w:val="single"/>
        </w:rPr>
        <w:t xml:space="preserve">Bills </w:t>
      </w:r>
      <w:r w:rsidR="003E3DA6" w:rsidRPr="003443AB">
        <w:rPr>
          <w:rFonts w:ascii="Arial" w:hAnsi="Arial" w:cs="Arial"/>
          <w:b/>
          <w:bCs/>
          <w:u w:val="single"/>
        </w:rPr>
        <w:t xml:space="preserve">Filed </w:t>
      </w:r>
      <w:r w:rsidR="00DE5842" w:rsidRPr="003443AB">
        <w:rPr>
          <w:rFonts w:ascii="Arial" w:hAnsi="Arial" w:cs="Arial"/>
          <w:b/>
          <w:bCs/>
          <w:u w:val="single"/>
        </w:rPr>
        <w:t>and Still Active for 2024 Short Session</w:t>
      </w:r>
      <w:r w:rsidRPr="003443AB">
        <w:rPr>
          <w:rFonts w:ascii="Arial" w:hAnsi="Arial" w:cs="Arial"/>
          <w:b/>
          <w:bCs/>
          <w:u w:val="single"/>
        </w:rPr>
        <w:t>:</w:t>
      </w:r>
    </w:p>
    <w:p w14:paraId="76919021" w14:textId="51E4116E" w:rsidR="009D72EE" w:rsidRPr="009D72EE" w:rsidRDefault="00006064" w:rsidP="008527FC">
      <w:pPr>
        <w:tabs>
          <w:tab w:val="left" w:pos="3870"/>
        </w:tabs>
        <w:spacing w:line="259" w:lineRule="auto"/>
        <w:rPr>
          <w:rFonts w:ascii="Arial" w:hAnsi="Arial" w:cs="Arial"/>
        </w:rPr>
      </w:pPr>
      <w:hyperlink r:id="rId35"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006064" w:rsidP="008527FC">
      <w:pPr>
        <w:tabs>
          <w:tab w:val="left" w:pos="3870"/>
        </w:tabs>
        <w:spacing w:line="259" w:lineRule="auto"/>
        <w:rPr>
          <w:rFonts w:ascii="Arial" w:hAnsi="Arial" w:cs="Arial"/>
        </w:rPr>
      </w:pPr>
      <w:hyperlink r:id="rId36"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228D202D" w14:textId="73122F80" w:rsidR="00700C7E" w:rsidRDefault="00006064" w:rsidP="00700C7E">
      <w:pPr>
        <w:tabs>
          <w:tab w:val="left" w:pos="3870"/>
        </w:tabs>
        <w:spacing w:line="259" w:lineRule="auto"/>
        <w:rPr>
          <w:rFonts w:ascii="Arial" w:hAnsi="Arial" w:cs="Arial"/>
        </w:rPr>
      </w:pPr>
      <w:hyperlink r:id="rId37"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r w:rsidR="00700C7E">
        <w:rPr>
          <w:rFonts w:ascii="Arial" w:hAnsi="Arial" w:cs="Arial"/>
        </w:rPr>
        <w:t>,</w:t>
      </w:r>
      <w:r w:rsidR="00700C7E" w:rsidRPr="00700C7E">
        <w:rPr>
          <w:rFonts w:ascii="Arial" w:hAnsi="Arial" w:cs="Arial"/>
        </w:rPr>
        <w:t xml:space="preserve"> </w:t>
      </w:r>
      <w:r w:rsidR="00700C7E">
        <w:rPr>
          <w:rFonts w:ascii="Arial" w:hAnsi="Arial" w:cs="Arial"/>
        </w:rPr>
        <w:t>reported favorably by Senate Committees—Judiciary, Education/Higher Education, and Pensions and Retirement and Aging, sent to Senate Rules</w:t>
      </w:r>
    </w:p>
    <w:p w14:paraId="4FD794A7" w14:textId="1EA19D1F" w:rsidR="008527FC" w:rsidRDefault="00006064" w:rsidP="008527FC">
      <w:pPr>
        <w:tabs>
          <w:tab w:val="left" w:pos="3870"/>
        </w:tabs>
        <w:spacing w:line="259" w:lineRule="auto"/>
        <w:rPr>
          <w:rFonts w:ascii="Arial" w:hAnsi="Arial" w:cs="Arial"/>
        </w:rPr>
      </w:pPr>
      <w:hyperlink r:id="rId38"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 xml:space="preserve">passed </w:t>
      </w:r>
      <w:proofErr w:type="gramStart"/>
      <w:r w:rsidR="00885C49">
        <w:rPr>
          <w:rFonts w:ascii="Arial" w:hAnsi="Arial" w:cs="Arial"/>
        </w:rPr>
        <w:t>House</w:t>
      </w:r>
      <w:proofErr w:type="gramEnd"/>
    </w:p>
    <w:p w14:paraId="1C6EB5D1" w14:textId="668C8051" w:rsidR="008527FC" w:rsidRDefault="00006064" w:rsidP="008527FC">
      <w:pPr>
        <w:tabs>
          <w:tab w:val="left" w:pos="3870"/>
        </w:tabs>
        <w:spacing w:line="259" w:lineRule="auto"/>
        <w:rPr>
          <w:rFonts w:ascii="Arial" w:hAnsi="Arial" w:cs="Arial"/>
        </w:rPr>
      </w:pPr>
      <w:hyperlink r:id="rId39" w:history="1">
        <w:r w:rsidR="008527FC" w:rsidRPr="00034C23">
          <w:rPr>
            <w:rStyle w:val="Hyperlink"/>
            <w:rFonts w:ascii="Arial" w:hAnsi="Arial" w:cs="Arial"/>
          </w:rPr>
          <w:t>H. 150</w:t>
        </w:r>
      </w:hyperlink>
      <w:r w:rsidR="008527FC">
        <w:rPr>
          <w:rFonts w:ascii="Arial" w:hAnsi="Arial" w:cs="Arial"/>
        </w:rPr>
        <w:t xml:space="preserve">, School Contracted Health Services, passed </w:t>
      </w:r>
      <w:proofErr w:type="gramStart"/>
      <w:r w:rsidR="008527FC">
        <w:rPr>
          <w:rFonts w:ascii="Arial" w:hAnsi="Arial" w:cs="Arial"/>
        </w:rPr>
        <w:t>House</w:t>
      </w:r>
      <w:proofErr w:type="gramEnd"/>
      <w:r w:rsidR="008527FC">
        <w:rPr>
          <w:rFonts w:ascii="Arial" w:hAnsi="Arial" w:cs="Arial"/>
        </w:rPr>
        <w:t xml:space="preserve"> </w:t>
      </w:r>
    </w:p>
    <w:bookmarkStart w:id="0"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 xml:space="preserve">passed </w:t>
      </w:r>
      <w:proofErr w:type="gramStart"/>
      <w:r w:rsidR="007D3B2A">
        <w:rPr>
          <w:rFonts w:ascii="Arial" w:hAnsi="Arial" w:cs="Arial"/>
        </w:rPr>
        <w:t>House</w:t>
      </w:r>
      <w:proofErr w:type="gramEnd"/>
    </w:p>
    <w:bookmarkEnd w:id="0"/>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 xml:space="preserve">passed </w:t>
      </w:r>
      <w:proofErr w:type="gramStart"/>
      <w:r w:rsidR="001A46F8">
        <w:rPr>
          <w:rFonts w:ascii="Arial" w:hAnsi="Arial" w:cs="Arial"/>
        </w:rPr>
        <w:t>House</w:t>
      </w:r>
      <w:proofErr w:type="gramEnd"/>
    </w:p>
    <w:bookmarkStart w:id="1"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 xml:space="preserve">passed </w:t>
      </w:r>
      <w:proofErr w:type="gramStart"/>
      <w:r w:rsidR="008932F7">
        <w:rPr>
          <w:rFonts w:ascii="Arial" w:hAnsi="Arial" w:cs="Arial"/>
        </w:rPr>
        <w:t>House</w:t>
      </w:r>
      <w:proofErr w:type="gramEnd"/>
    </w:p>
    <w:bookmarkEnd w:id="1"/>
    <w:p w14:paraId="1C0BE5F7" w14:textId="7B6C9F67" w:rsidR="008527FC" w:rsidRDefault="005A5E7A" w:rsidP="008527FC">
      <w:pPr>
        <w:tabs>
          <w:tab w:val="left" w:pos="3870"/>
        </w:tabs>
        <w:spacing w:line="259" w:lineRule="auto"/>
        <w:rPr>
          <w:rFonts w:ascii="Arial" w:hAnsi="Arial" w:cs="Arial"/>
        </w:rPr>
      </w:pPr>
      <w:r>
        <w:fldChar w:fldCharType="begin"/>
      </w:r>
      <w:r>
        <w:instrText xml:space="preserve"> HYPERLINK "https://ncleg.gov/BillLookUp/2023/H253" </w:instrText>
      </w:r>
      <w:r>
        <w:fldChar w:fldCharType="separate"/>
      </w:r>
      <w:r w:rsidR="008527FC" w:rsidRPr="001F52CC">
        <w:rPr>
          <w:rStyle w:val="Hyperlink"/>
          <w:rFonts w:ascii="Arial" w:hAnsi="Arial" w:cs="Arial"/>
        </w:rPr>
        <w:t>H. 253</w:t>
      </w:r>
      <w:r>
        <w:rPr>
          <w:rStyle w:val="Hyperlink"/>
          <w:rFonts w:ascii="Arial" w:hAnsi="Arial" w:cs="Arial"/>
        </w:rPr>
        <w:fldChar w:fldCharType="end"/>
      </w:r>
      <w:r w:rsidR="008527FC">
        <w:rPr>
          <w:rFonts w:ascii="Arial" w:hAnsi="Arial" w:cs="Arial"/>
        </w:rPr>
        <w:t xml:space="preserve">, Prevent Students from Harm Act, </w:t>
      </w:r>
      <w:r w:rsidR="00F408B6">
        <w:rPr>
          <w:rFonts w:ascii="Arial" w:hAnsi="Arial" w:cs="Arial"/>
        </w:rPr>
        <w:t xml:space="preserve">passed </w:t>
      </w:r>
      <w:proofErr w:type="gramStart"/>
      <w:r w:rsidR="00F408B6">
        <w:rPr>
          <w:rFonts w:ascii="Arial" w:hAnsi="Arial" w:cs="Arial"/>
        </w:rPr>
        <w:t>House</w:t>
      </w:r>
      <w:proofErr w:type="gramEnd"/>
    </w:p>
    <w:p w14:paraId="0244E8B2" w14:textId="751382DE" w:rsidR="008527FC" w:rsidRDefault="00006064" w:rsidP="008527FC">
      <w:pPr>
        <w:tabs>
          <w:tab w:val="left" w:pos="3870"/>
        </w:tabs>
        <w:spacing w:line="259" w:lineRule="auto"/>
        <w:rPr>
          <w:rFonts w:ascii="Arial" w:hAnsi="Arial" w:cs="Arial"/>
        </w:rPr>
      </w:pPr>
      <w:hyperlink r:id="rId40"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 xml:space="preserve">passed </w:t>
      </w:r>
      <w:proofErr w:type="gramStart"/>
      <w:r w:rsidR="00BC7D78">
        <w:rPr>
          <w:rFonts w:ascii="Arial" w:hAnsi="Arial" w:cs="Arial"/>
        </w:rPr>
        <w:t>House</w:t>
      </w:r>
      <w:proofErr w:type="gramEnd"/>
    </w:p>
    <w:p w14:paraId="1CE30549" w14:textId="77777777" w:rsidR="008527FC" w:rsidRDefault="00006064" w:rsidP="008527FC">
      <w:pPr>
        <w:tabs>
          <w:tab w:val="left" w:pos="3870"/>
        </w:tabs>
        <w:spacing w:line="259" w:lineRule="auto"/>
        <w:rPr>
          <w:rFonts w:ascii="Arial" w:hAnsi="Arial" w:cs="Arial"/>
        </w:rPr>
      </w:pPr>
      <w:hyperlink r:id="rId41"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006064" w:rsidP="008527FC">
      <w:pPr>
        <w:tabs>
          <w:tab w:val="left" w:pos="3870"/>
        </w:tabs>
        <w:spacing w:line="259" w:lineRule="auto"/>
        <w:rPr>
          <w:rFonts w:ascii="Arial" w:hAnsi="Arial" w:cs="Arial"/>
        </w:rPr>
      </w:pPr>
      <w:hyperlink r:id="rId42"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 xml:space="preserve">passed </w:t>
      </w:r>
      <w:proofErr w:type="gramStart"/>
      <w:r w:rsidR="008844C0">
        <w:rPr>
          <w:rFonts w:ascii="Arial" w:hAnsi="Arial" w:cs="Arial"/>
        </w:rPr>
        <w:t>House</w:t>
      </w:r>
      <w:proofErr w:type="gramEnd"/>
    </w:p>
    <w:p w14:paraId="65C87AD3" w14:textId="77777777" w:rsidR="00BD36F2" w:rsidRDefault="00006064" w:rsidP="008527FC">
      <w:pPr>
        <w:tabs>
          <w:tab w:val="left" w:pos="3870"/>
        </w:tabs>
        <w:spacing w:line="259" w:lineRule="auto"/>
        <w:rPr>
          <w:rFonts w:ascii="Arial" w:hAnsi="Arial" w:cs="Arial"/>
        </w:rPr>
      </w:pPr>
      <w:hyperlink r:id="rId43"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 xml:space="preserve">passed </w:t>
      </w:r>
      <w:proofErr w:type="gramStart"/>
      <w:r w:rsidR="00471662">
        <w:rPr>
          <w:rFonts w:ascii="Arial" w:hAnsi="Arial" w:cs="Arial"/>
        </w:rPr>
        <w:t>House</w:t>
      </w:r>
      <w:bookmarkStart w:id="2" w:name="_Hlk133861546"/>
      <w:proofErr w:type="gramEnd"/>
    </w:p>
    <w:p w14:paraId="28DA766B" w14:textId="0EC98C1E" w:rsidR="00A35BA7" w:rsidRDefault="00006064" w:rsidP="008527FC">
      <w:pPr>
        <w:tabs>
          <w:tab w:val="left" w:pos="3870"/>
        </w:tabs>
        <w:spacing w:line="259" w:lineRule="auto"/>
        <w:rPr>
          <w:rFonts w:ascii="Arial" w:hAnsi="Arial" w:cs="Arial"/>
        </w:rPr>
      </w:pPr>
      <w:hyperlink r:id="rId44"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 xml:space="preserve">Felony Child Abuse/Expand Scope, passed </w:t>
      </w:r>
      <w:proofErr w:type="gramStart"/>
      <w:r w:rsidR="00436C89">
        <w:rPr>
          <w:rFonts w:ascii="Arial" w:hAnsi="Arial" w:cs="Arial"/>
        </w:rPr>
        <w:t>House</w:t>
      </w:r>
      <w:proofErr w:type="gramEnd"/>
    </w:p>
    <w:p w14:paraId="28CBD173" w14:textId="77777777" w:rsidR="003261F6" w:rsidRDefault="00006064" w:rsidP="003261F6">
      <w:pPr>
        <w:tabs>
          <w:tab w:val="left" w:pos="3870"/>
        </w:tabs>
        <w:spacing w:line="259" w:lineRule="auto"/>
        <w:rPr>
          <w:rFonts w:ascii="Arial" w:hAnsi="Arial" w:cs="Arial"/>
        </w:rPr>
      </w:pPr>
      <w:hyperlink r:id="rId45" w:history="1">
        <w:r w:rsidR="003261F6" w:rsidRPr="003C49F8">
          <w:rPr>
            <w:rStyle w:val="Hyperlink"/>
            <w:rFonts w:ascii="Arial" w:hAnsi="Arial" w:cs="Arial"/>
          </w:rPr>
          <w:t>S. 406</w:t>
        </w:r>
      </w:hyperlink>
      <w:r w:rsidR="003261F6">
        <w:rPr>
          <w:rFonts w:ascii="Arial" w:hAnsi="Arial" w:cs="Arial"/>
        </w:rPr>
        <w:t>/</w:t>
      </w:r>
      <w:hyperlink r:id="rId46" w:history="1">
        <w:r w:rsidR="003261F6" w:rsidRPr="005D3506">
          <w:rPr>
            <w:rStyle w:val="Hyperlink"/>
            <w:rFonts w:ascii="Arial" w:hAnsi="Arial" w:cs="Arial"/>
          </w:rPr>
          <w:t>H. 823</w:t>
        </w:r>
      </w:hyperlink>
      <w:r w:rsidR="003261F6">
        <w:rPr>
          <w:rFonts w:ascii="Arial" w:hAnsi="Arial" w:cs="Arial"/>
        </w:rPr>
        <w:t xml:space="preserve">, Choose your School, Choose your Future, H. 823 passed </w:t>
      </w:r>
      <w:proofErr w:type="gramStart"/>
      <w:r w:rsidR="003261F6">
        <w:rPr>
          <w:rFonts w:ascii="Arial" w:hAnsi="Arial" w:cs="Arial"/>
        </w:rPr>
        <w:t>House  S.</w:t>
      </w:r>
      <w:proofErr w:type="gramEnd"/>
      <w:r w:rsidR="003261F6">
        <w:rPr>
          <w:rFonts w:ascii="Arial" w:hAnsi="Arial" w:cs="Arial"/>
        </w:rPr>
        <w:t xml:space="preserve"> 406 reported favorably by Senate Education, re-referred to Senate Appropriations</w:t>
      </w:r>
    </w:p>
    <w:p w14:paraId="65111EC8" w14:textId="0BC3919B" w:rsidR="003261F6" w:rsidRDefault="00006064" w:rsidP="008527FC">
      <w:pPr>
        <w:tabs>
          <w:tab w:val="left" w:pos="3870"/>
        </w:tabs>
        <w:spacing w:line="259" w:lineRule="auto"/>
        <w:rPr>
          <w:rFonts w:ascii="Arial" w:hAnsi="Arial" w:cs="Arial"/>
        </w:rPr>
      </w:pPr>
      <w:hyperlink r:id="rId47" w:history="1">
        <w:r w:rsidR="003261F6" w:rsidRPr="005D3506">
          <w:rPr>
            <w:rStyle w:val="Hyperlink"/>
            <w:rFonts w:ascii="Arial" w:hAnsi="Arial" w:cs="Arial"/>
          </w:rPr>
          <w:t>H. 823</w:t>
        </w:r>
      </w:hyperlink>
      <w:r w:rsidR="003261F6">
        <w:rPr>
          <w:rFonts w:ascii="Arial" w:hAnsi="Arial" w:cs="Arial"/>
        </w:rPr>
        <w:t xml:space="preserve">, Choose your School, </w:t>
      </w:r>
      <w:proofErr w:type="gramStart"/>
      <w:r w:rsidR="003261F6">
        <w:rPr>
          <w:rFonts w:ascii="Arial" w:hAnsi="Arial" w:cs="Arial"/>
        </w:rPr>
        <w:t>Choose</w:t>
      </w:r>
      <w:proofErr w:type="gramEnd"/>
      <w:r w:rsidR="003261F6">
        <w:rPr>
          <w:rFonts w:ascii="Arial" w:hAnsi="Arial" w:cs="Arial"/>
        </w:rPr>
        <w:t xml:space="preserve"> your Future, passed House  </w:t>
      </w:r>
    </w:p>
    <w:bookmarkEnd w:id="2"/>
    <w:p w14:paraId="18AEB710" w14:textId="4AFF59A2" w:rsidR="00A9746C" w:rsidRDefault="005A5E7A" w:rsidP="008527FC">
      <w:pPr>
        <w:tabs>
          <w:tab w:val="left" w:pos="3870"/>
        </w:tabs>
        <w:spacing w:line="259" w:lineRule="auto"/>
        <w:rPr>
          <w:rStyle w:val="Hyperlink"/>
          <w:rFonts w:ascii="Arial" w:hAnsi="Arial" w:cs="Arial"/>
          <w:color w:val="auto"/>
          <w:u w:val="none"/>
        </w:rPr>
      </w:pPr>
      <w:r>
        <w:fldChar w:fldCharType="begin"/>
      </w:r>
      <w:r>
        <w:instrText xml:space="preserve"> HYPERLINK "https://www.ncleg.gov/BillLookUp/2023/h855" </w:instrText>
      </w:r>
      <w:r>
        <w:fldChar w:fldCharType="separate"/>
      </w:r>
      <w:r w:rsidR="004962C0" w:rsidRPr="00F87249">
        <w:rPr>
          <w:rStyle w:val="Hyperlink"/>
          <w:rFonts w:ascii="Arial" w:hAnsi="Arial" w:cs="Arial"/>
        </w:rPr>
        <w:t>H. 855</w:t>
      </w:r>
      <w:r>
        <w:rPr>
          <w:rStyle w:val="Hyperlink"/>
          <w:rFonts w:ascii="Arial" w:hAnsi="Arial" w:cs="Arial"/>
        </w:rPr>
        <w:fldChar w:fldCharType="end"/>
      </w:r>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006064" w:rsidP="008527FC">
      <w:pPr>
        <w:tabs>
          <w:tab w:val="left" w:pos="3870"/>
        </w:tabs>
        <w:spacing w:line="259" w:lineRule="auto"/>
        <w:rPr>
          <w:rStyle w:val="Hyperlink"/>
          <w:rFonts w:ascii="Arial" w:hAnsi="Arial" w:cs="Arial"/>
          <w:color w:val="auto"/>
          <w:u w:val="none"/>
        </w:rPr>
      </w:pPr>
      <w:hyperlink r:id="rId48"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006064" w:rsidP="008527FC">
      <w:pPr>
        <w:tabs>
          <w:tab w:val="left" w:pos="3870"/>
        </w:tabs>
        <w:spacing w:line="259" w:lineRule="auto"/>
        <w:rPr>
          <w:rStyle w:val="Hyperlink"/>
          <w:rFonts w:ascii="Arial" w:hAnsi="Arial" w:cs="Arial"/>
          <w:color w:val="auto"/>
          <w:u w:val="none"/>
        </w:rPr>
      </w:pPr>
      <w:hyperlink r:id="rId49"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2BED3033" w14:textId="77777777" w:rsidR="009D1761" w:rsidRPr="0095591A" w:rsidRDefault="00006064" w:rsidP="009D1761">
      <w:pPr>
        <w:tabs>
          <w:tab w:val="left" w:pos="3870"/>
        </w:tabs>
        <w:rPr>
          <w:rFonts w:ascii="Arial" w:hAnsi="Arial" w:cs="Arial"/>
        </w:rPr>
      </w:pPr>
      <w:hyperlink r:id="rId50"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 xml:space="preserve">Strengthen Child Fatality Prevention System, </w:t>
      </w:r>
      <w:r w:rsidR="009D1761">
        <w:rPr>
          <w:rFonts w:ascii="Arial" w:hAnsi="Arial" w:cs="Arial"/>
        </w:rPr>
        <w:t>reported favorably by House Health and re-referred to House Appropriations</w:t>
      </w:r>
    </w:p>
    <w:p w14:paraId="5377CEA9" w14:textId="58A52902" w:rsidR="00F7350C" w:rsidRDefault="00006064" w:rsidP="008527FC">
      <w:pPr>
        <w:tabs>
          <w:tab w:val="left" w:pos="3870"/>
        </w:tabs>
        <w:spacing w:line="259" w:lineRule="auto"/>
        <w:rPr>
          <w:rStyle w:val="Hyperlink"/>
          <w:rFonts w:ascii="Arial" w:hAnsi="Arial" w:cs="Arial"/>
          <w:color w:val="auto"/>
          <w:u w:val="none"/>
        </w:rPr>
      </w:pPr>
      <w:hyperlink r:id="rId51"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006064" w:rsidP="008527FC">
      <w:pPr>
        <w:tabs>
          <w:tab w:val="left" w:pos="3870"/>
        </w:tabs>
        <w:spacing w:line="259" w:lineRule="auto"/>
        <w:rPr>
          <w:rStyle w:val="Hyperlink"/>
          <w:rFonts w:ascii="Arial" w:hAnsi="Arial" w:cs="Arial"/>
          <w:color w:val="auto"/>
          <w:u w:val="none"/>
        </w:rPr>
      </w:pPr>
      <w:hyperlink r:id="rId52"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6749F493" w14:textId="29B27886" w:rsidR="008527FC" w:rsidRDefault="00006064" w:rsidP="008527FC">
      <w:pPr>
        <w:tabs>
          <w:tab w:val="left" w:pos="3870"/>
        </w:tabs>
        <w:spacing w:line="259" w:lineRule="auto"/>
        <w:rPr>
          <w:rFonts w:ascii="Arial" w:hAnsi="Arial" w:cs="Arial"/>
        </w:rPr>
      </w:pPr>
      <w:hyperlink r:id="rId53"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 xml:space="preserve">passed </w:t>
      </w:r>
      <w:proofErr w:type="gramStart"/>
      <w:r w:rsidR="00E0658A">
        <w:rPr>
          <w:rFonts w:ascii="Arial" w:hAnsi="Arial" w:cs="Arial"/>
        </w:rPr>
        <w:t>Senate</w:t>
      </w:r>
      <w:proofErr w:type="gramEnd"/>
    </w:p>
    <w:p w14:paraId="52CD2700" w14:textId="19597BED" w:rsidR="007B600E" w:rsidRDefault="00006064" w:rsidP="008527FC">
      <w:pPr>
        <w:tabs>
          <w:tab w:val="left" w:pos="3870"/>
        </w:tabs>
        <w:spacing w:line="259" w:lineRule="auto"/>
        <w:rPr>
          <w:rFonts w:ascii="Arial" w:hAnsi="Arial" w:cs="Arial"/>
        </w:rPr>
      </w:pPr>
      <w:hyperlink r:id="rId54"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r w:rsidR="00141AA2">
        <w:rPr>
          <w:rFonts w:ascii="Arial" w:hAnsi="Arial" w:cs="Arial"/>
        </w:rPr>
        <w:t>, referred to House Health</w:t>
      </w:r>
    </w:p>
    <w:p w14:paraId="1C2DF3B1" w14:textId="4F253CA1" w:rsidR="0083448A" w:rsidRDefault="00006064" w:rsidP="006F6EE6">
      <w:pPr>
        <w:tabs>
          <w:tab w:val="left" w:pos="3870"/>
        </w:tabs>
        <w:spacing w:line="259" w:lineRule="auto"/>
        <w:rPr>
          <w:rFonts w:ascii="Arial" w:hAnsi="Arial" w:cs="Arial"/>
        </w:rPr>
      </w:pPr>
      <w:hyperlink r:id="rId55"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430CFF4C" w14:textId="7493210E" w:rsidR="00C00365" w:rsidRDefault="00006064" w:rsidP="007F1FCE">
      <w:pPr>
        <w:tabs>
          <w:tab w:val="left" w:pos="3870"/>
        </w:tabs>
        <w:spacing w:line="259" w:lineRule="auto"/>
        <w:rPr>
          <w:rFonts w:ascii="Arial" w:hAnsi="Arial" w:cs="Arial"/>
        </w:rPr>
      </w:pPr>
      <w:hyperlink r:id="rId56"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006064" w:rsidP="007F1FCE">
      <w:pPr>
        <w:tabs>
          <w:tab w:val="left" w:pos="3870"/>
        </w:tabs>
        <w:spacing w:line="259" w:lineRule="auto"/>
        <w:rPr>
          <w:rFonts w:ascii="Arial" w:hAnsi="Arial" w:cs="Arial"/>
        </w:rPr>
      </w:pPr>
      <w:hyperlink r:id="rId57"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4EA60D3" w:rsidR="007940C3" w:rsidRDefault="00006064" w:rsidP="007F1FCE">
      <w:pPr>
        <w:tabs>
          <w:tab w:val="left" w:pos="3870"/>
        </w:tabs>
        <w:spacing w:line="259" w:lineRule="auto"/>
        <w:rPr>
          <w:rFonts w:ascii="Arial" w:hAnsi="Arial" w:cs="Arial"/>
        </w:rPr>
      </w:pPr>
      <w:hyperlink r:id="rId58"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r w:rsidR="007F25C5">
        <w:rPr>
          <w:rFonts w:ascii="Arial" w:hAnsi="Arial" w:cs="Arial"/>
        </w:rPr>
        <w:t>, referred to House Judiciary 2</w:t>
      </w:r>
    </w:p>
    <w:p w14:paraId="1A161AA0" w14:textId="77777777" w:rsidR="00AA195B" w:rsidRDefault="00006064" w:rsidP="00AA195B">
      <w:pPr>
        <w:tabs>
          <w:tab w:val="left" w:pos="3870"/>
        </w:tabs>
        <w:spacing w:line="259" w:lineRule="auto"/>
        <w:rPr>
          <w:rFonts w:ascii="Arial" w:hAnsi="Arial" w:cs="Arial"/>
        </w:rPr>
      </w:pPr>
      <w:hyperlink r:id="rId59" w:history="1">
        <w:r w:rsidR="00AA195B" w:rsidRPr="006B70BB">
          <w:rPr>
            <w:rStyle w:val="Hyperlink"/>
            <w:rFonts w:ascii="Arial" w:hAnsi="Arial" w:cs="Arial"/>
          </w:rPr>
          <w:t>H. 405</w:t>
        </w:r>
      </w:hyperlink>
      <w:r w:rsidR="00AA195B">
        <w:rPr>
          <w:rStyle w:val="Hyperlink"/>
          <w:rFonts w:ascii="Arial" w:hAnsi="Arial" w:cs="Arial"/>
        </w:rPr>
        <w:t>/</w:t>
      </w:r>
      <w:hyperlink r:id="rId60"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006064" w:rsidP="007F1FCE">
      <w:pPr>
        <w:tabs>
          <w:tab w:val="left" w:pos="3870"/>
        </w:tabs>
        <w:spacing w:line="259" w:lineRule="auto"/>
        <w:rPr>
          <w:rFonts w:ascii="Arial" w:hAnsi="Arial" w:cs="Arial"/>
        </w:rPr>
      </w:pPr>
      <w:hyperlink r:id="rId61" w:history="1">
        <w:r w:rsidR="007F1FCE" w:rsidRPr="00F82239">
          <w:rPr>
            <w:rStyle w:val="Hyperlink"/>
            <w:rFonts w:ascii="Arial" w:hAnsi="Arial" w:cs="Arial"/>
          </w:rPr>
          <w:t>H. 705</w:t>
        </w:r>
      </w:hyperlink>
      <w:r w:rsidR="007F1FCE">
        <w:rPr>
          <w:rFonts w:ascii="Arial" w:hAnsi="Arial" w:cs="Arial"/>
        </w:rPr>
        <w:t>/</w:t>
      </w:r>
      <w:hyperlink r:id="rId62" w:history="1">
        <w:r w:rsidR="007F1FCE" w:rsidRPr="00F82239">
          <w:rPr>
            <w:rStyle w:val="Hyperlink"/>
            <w:rFonts w:ascii="Arial" w:hAnsi="Arial" w:cs="Arial"/>
          </w:rPr>
          <w:t>S. 713</w:t>
        </w:r>
      </w:hyperlink>
      <w:r w:rsidR="007F1FCE">
        <w:rPr>
          <w:rFonts w:ascii="Arial" w:hAnsi="Arial" w:cs="Arial"/>
        </w:rPr>
        <w:t xml:space="preserve">, Build Safer Communities and Schools Act, both House and Senate bills referred to </w:t>
      </w:r>
      <w:proofErr w:type="gramStart"/>
      <w:r w:rsidR="007F1FCE">
        <w:rPr>
          <w:rFonts w:ascii="Arial" w:hAnsi="Arial" w:cs="Arial"/>
        </w:rPr>
        <w:t>Rules</w:t>
      </w:r>
      <w:proofErr w:type="gramEnd"/>
    </w:p>
    <w:p w14:paraId="06995885" w14:textId="3E844606" w:rsidR="00493BF5" w:rsidRDefault="00006064" w:rsidP="007F1FCE">
      <w:pPr>
        <w:tabs>
          <w:tab w:val="left" w:pos="3870"/>
        </w:tabs>
        <w:spacing w:line="259" w:lineRule="auto"/>
        <w:rPr>
          <w:rFonts w:ascii="Arial" w:hAnsi="Arial" w:cs="Arial"/>
        </w:rPr>
      </w:pPr>
      <w:hyperlink r:id="rId63"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196354CE" w14:textId="77777777" w:rsidR="008527FC" w:rsidRDefault="008527FC" w:rsidP="008527FC">
      <w:pPr>
        <w:tabs>
          <w:tab w:val="left" w:pos="3870"/>
        </w:tabs>
        <w:spacing w:line="259" w:lineRule="auto"/>
        <w:rPr>
          <w:rFonts w:ascii="Arial" w:hAnsi="Arial" w:cs="Arial"/>
        </w:rPr>
      </w:pPr>
    </w:p>
    <w:p w14:paraId="5F9FADE1" w14:textId="70746430" w:rsidR="00080765" w:rsidRPr="00F150CC" w:rsidRDefault="00080765" w:rsidP="00080765">
      <w:pPr>
        <w:tabs>
          <w:tab w:val="left" w:pos="3870"/>
        </w:tabs>
        <w:spacing w:line="259" w:lineRule="auto"/>
        <w:rPr>
          <w:rFonts w:ascii="Arial" w:hAnsi="Arial" w:cs="Arial"/>
          <w:b/>
          <w:bCs/>
          <w:u w:val="single"/>
        </w:rPr>
      </w:pPr>
      <w:r w:rsidRPr="00F150CC">
        <w:rPr>
          <w:rFonts w:ascii="Arial" w:hAnsi="Arial" w:cs="Arial"/>
          <w:b/>
          <w:bCs/>
          <w:u w:val="single"/>
        </w:rPr>
        <w:t>New Laws</w:t>
      </w:r>
      <w:r w:rsidR="00F150CC" w:rsidRPr="00F150CC">
        <w:rPr>
          <w:rFonts w:ascii="Arial" w:hAnsi="Arial" w:cs="Arial"/>
          <w:b/>
          <w:bCs/>
          <w:u w:val="single"/>
        </w:rPr>
        <w:t>:</w:t>
      </w:r>
    </w:p>
    <w:p w14:paraId="0BDE6BDB" w14:textId="77777777" w:rsidR="00080765" w:rsidRPr="00A21E45" w:rsidRDefault="00006064" w:rsidP="00080765">
      <w:pPr>
        <w:tabs>
          <w:tab w:val="left" w:pos="3870"/>
        </w:tabs>
        <w:spacing w:line="259" w:lineRule="auto"/>
        <w:rPr>
          <w:rFonts w:ascii="Arial" w:hAnsi="Arial" w:cs="Arial"/>
        </w:rPr>
      </w:pPr>
      <w:hyperlink r:id="rId64" w:history="1">
        <w:r w:rsidR="00080765" w:rsidRPr="00F0754E">
          <w:rPr>
            <w:rStyle w:val="Hyperlink"/>
            <w:rFonts w:ascii="Arial" w:hAnsi="Arial" w:cs="Arial"/>
          </w:rPr>
          <w:t>S. 115</w:t>
        </w:r>
      </w:hyperlink>
      <w:r w:rsidR="00080765">
        <w:rPr>
          <w:rFonts w:ascii="Arial" w:hAnsi="Arial" w:cs="Arial"/>
        </w:rPr>
        <w:t xml:space="preserve">, SL2023-3, </w:t>
      </w:r>
      <w:r w:rsidR="00080765" w:rsidRPr="00EC1A7D">
        <w:rPr>
          <w:rFonts w:ascii="Arial" w:hAnsi="Arial" w:cs="Arial"/>
          <w:b/>
          <w:bCs/>
        </w:rPr>
        <w:t>Repurpose RJ Blackley Center as Psych Hospital</w:t>
      </w:r>
    </w:p>
    <w:p w14:paraId="6EDC5F3D" w14:textId="77777777" w:rsidR="00080765" w:rsidRDefault="00006064" w:rsidP="00080765">
      <w:pPr>
        <w:tabs>
          <w:tab w:val="left" w:pos="3870"/>
        </w:tabs>
        <w:spacing w:line="259" w:lineRule="auto"/>
        <w:rPr>
          <w:rFonts w:ascii="Arial" w:hAnsi="Arial" w:cs="Arial"/>
        </w:rPr>
      </w:pPr>
      <w:hyperlink r:id="rId65" w:history="1">
        <w:r w:rsidR="00080765" w:rsidRPr="00C373EE">
          <w:rPr>
            <w:rStyle w:val="Hyperlink"/>
            <w:rFonts w:ascii="Arial" w:hAnsi="Arial" w:cs="Arial"/>
          </w:rPr>
          <w:t>H. 76</w:t>
        </w:r>
      </w:hyperlink>
      <w:r w:rsidR="00080765">
        <w:rPr>
          <w:rFonts w:ascii="Arial" w:hAnsi="Arial" w:cs="Arial"/>
        </w:rPr>
        <w:t xml:space="preserve">, SL2023-7, </w:t>
      </w:r>
      <w:r w:rsidR="00080765" w:rsidRPr="00EC1A7D">
        <w:rPr>
          <w:rFonts w:ascii="Arial" w:hAnsi="Arial" w:cs="Arial"/>
          <w:b/>
          <w:bCs/>
        </w:rPr>
        <w:t>Access to Healthcare Options</w:t>
      </w:r>
      <w:r w:rsidR="00080765">
        <w:rPr>
          <w:rFonts w:ascii="Arial" w:hAnsi="Arial" w:cs="Arial"/>
        </w:rPr>
        <w:t xml:space="preserve"> </w:t>
      </w:r>
    </w:p>
    <w:p w14:paraId="173E8739" w14:textId="77777777" w:rsidR="00080765" w:rsidRDefault="00006064" w:rsidP="00080765">
      <w:pPr>
        <w:tabs>
          <w:tab w:val="left" w:pos="3870"/>
        </w:tabs>
        <w:spacing w:line="259" w:lineRule="auto"/>
        <w:rPr>
          <w:rFonts w:ascii="Arial" w:hAnsi="Arial" w:cs="Arial"/>
        </w:rPr>
      </w:pPr>
      <w:hyperlink r:id="rId66" w:history="1">
        <w:r w:rsidR="00080765" w:rsidRPr="00FB5026">
          <w:rPr>
            <w:rStyle w:val="Hyperlink"/>
            <w:rFonts w:ascii="Arial" w:hAnsi="Arial" w:cs="Arial"/>
          </w:rPr>
          <w:t>S. 20</w:t>
        </w:r>
      </w:hyperlink>
      <w:r w:rsidR="00080765">
        <w:rPr>
          <w:rFonts w:ascii="Arial" w:hAnsi="Arial" w:cs="Arial"/>
        </w:rPr>
        <w:t xml:space="preserve">, SL2023-14, </w:t>
      </w:r>
      <w:r w:rsidR="00080765" w:rsidRPr="006029B9">
        <w:rPr>
          <w:rFonts w:ascii="Arial" w:hAnsi="Arial" w:cs="Arial"/>
          <w:b/>
          <w:bCs/>
        </w:rPr>
        <w:t>Care for Women, Children and Families Act</w:t>
      </w:r>
      <w:r w:rsidR="00080765">
        <w:rPr>
          <w:rFonts w:ascii="Arial" w:hAnsi="Arial" w:cs="Arial"/>
        </w:rPr>
        <w:t xml:space="preserve"> </w:t>
      </w:r>
    </w:p>
    <w:p w14:paraId="54D64416" w14:textId="77777777" w:rsidR="00080765" w:rsidRPr="0095591A" w:rsidRDefault="00006064" w:rsidP="00080765">
      <w:pPr>
        <w:tabs>
          <w:tab w:val="left" w:pos="3870"/>
        </w:tabs>
        <w:rPr>
          <w:rFonts w:ascii="Arial" w:hAnsi="Arial" w:cs="Arial"/>
        </w:rPr>
      </w:pPr>
      <w:hyperlink r:id="rId67" w:history="1">
        <w:r w:rsidR="00080765" w:rsidRPr="00241B1B">
          <w:rPr>
            <w:rStyle w:val="Hyperlink"/>
            <w:rFonts w:ascii="Arial" w:hAnsi="Arial" w:cs="Arial"/>
          </w:rPr>
          <w:t>H. 190</w:t>
        </w:r>
      </w:hyperlink>
      <w:r w:rsidR="00080765">
        <w:rPr>
          <w:rFonts w:ascii="Arial" w:hAnsi="Arial" w:cs="Arial"/>
        </w:rPr>
        <w:t xml:space="preserve">, SL2023–65, </w:t>
      </w:r>
      <w:r w:rsidR="00080765" w:rsidRPr="00C75784">
        <w:rPr>
          <w:rFonts w:ascii="Arial" w:hAnsi="Arial" w:cs="Arial"/>
          <w:b/>
          <w:bCs/>
        </w:rPr>
        <w:t xml:space="preserve">Dept. of </w:t>
      </w:r>
      <w:proofErr w:type="gramStart"/>
      <w:r w:rsidR="00080765" w:rsidRPr="00C75784">
        <w:rPr>
          <w:rFonts w:ascii="Arial" w:hAnsi="Arial" w:cs="Arial"/>
          <w:b/>
          <w:bCs/>
        </w:rPr>
        <w:t>Health</w:t>
      </w:r>
      <w:proofErr w:type="gramEnd"/>
      <w:r w:rsidR="00080765" w:rsidRPr="00C75784">
        <w:rPr>
          <w:rFonts w:ascii="Arial" w:hAnsi="Arial" w:cs="Arial"/>
          <w:b/>
          <w:bCs/>
        </w:rPr>
        <w:t xml:space="preserve"> and Human Services Revisions – Agency Bill</w:t>
      </w:r>
      <w:r w:rsidR="00080765">
        <w:rPr>
          <w:rFonts w:ascii="Arial" w:hAnsi="Arial" w:cs="Arial"/>
        </w:rPr>
        <w:t xml:space="preserve"> </w:t>
      </w:r>
    </w:p>
    <w:p w14:paraId="3AFEEA8A" w14:textId="77777777" w:rsidR="00080765" w:rsidRDefault="00006064" w:rsidP="00080765">
      <w:pPr>
        <w:tabs>
          <w:tab w:val="left" w:pos="3870"/>
        </w:tabs>
        <w:spacing w:line="259" w:lineRule="auto"/>
        <w:rPr>
          <w:rFonts w:ascii="Arial" w:hAnsi="Arial" w:cs="Arial"/>
        </w:rPr>
      </w:pPr>
      <w:hyperlink r:id="rId68" w:history="1">
        <w:r w:rsidR="00080765" w:rsidRPr="00732E24">
          <w:rPr>
            <w:rStyle w:val="Hyperlink"/>
            <w:rFonts w:ascii="Arial" w:hAnsi="Arial" w:cs="Arial"/>
          </w:rPr>
          <w:t>H. 605</w:t>
        </w:r>
      </w:hyperlink>
      <w:r w:rsidR="00080765">
        <w:rPr>
          <w:rFonts w:ascii="Arial" w:hAnsi="Arial" w:cs="Arial"/>
        </w:rPr>
        <w:t xml:space="preserve">,  SL2023-78, </w:t>
      </w:r>
      <w:r w:rsidR="00080765" w:rsidRPr="00C75784">
        <w:rPr>
          <w:rFonts w:ascii="Arial" w:hAnsi="Arial" w:cs="Arial"/>
          <w:b/>
          <w:bCs/>
        </w:rPr>
        <w:t>School Threat Assessment Teams</w:t>
      </w:r>
      <w:r w:rsidR="00080765">
        <w:rPr>
          <w:rFonts w:ascii="Arial" w:hAnsi="Arial" w:cs="Arial"/>
        </w:rPr>
        <w:t xml:space="preserve"> </w:t>
      </w:r>
    </w:p>
    <w:p w14:paraId="60789536" w14:textId="77777777" w:rsidR="00080765" w:rsidRDefault="00006064" w:rsidP="00080765">
      <w:pPr>
        <w:tabs>
          <w:tab w:val="left" w:pos="3870"/>
        </w:tabs>
        <w:spacing w:line="259" w:lineRule="auto"/>
        <w:rPr>
          <w:rFonts w:ascii="Arial" w:hAnsi="Arial" w:cs="Arial"/>
        </w:rPr>
      </w:pPr>
      <w:hyperlink r:id="rId69" w:history="1">
        <w:r w:rsidR="00080765" w:rsidRPr="00614200">
          <w:rPr>
            <w:rStyle w:val="Hyperlink"/>
            <w:rFonts w:ascii="Arial" w:hAnsi="Arial" w:cs="Arial"/>
          </w:rPr>
          <w:t>H. 815</w:t>
        </w:r>
      </w:hyperlink>
      <w:r w:rsidR="00080765">
        <w:rPr>
          <w:rFonts w:ascii="Arial" w:hAnsi="Arial" w:cs="Arial"/>
        </w:rPr>
        <w:t xml:space="preserve">, SL2023 – 82, </w:t>
      </w:r>
      <w:r w:rsidR="00080765" w:rsidRPr="00D924EB">
        <w:rPr>
          <w:rFonts w:ascii="Arial" w:hAnsi="Arial" w:cs="Arial"/>
          <w:b/>
          <w:bCs/>
        </w:rPr>
        <w:t>The Loving Homes Act</w:t>
      </w:r>
      <w:r w:rsidR="00080765">
        <w:rPr>
          <w:rFonts w:ascii="Arial" w:hAnsi="Arial" w:cs="Arial"/>
        </w:rPr>
        <w:t xml:space="preserve"> </w:t>
      </w:r>
    </w:p>
    <w:p w14:paraId="0D0113BC" w14:textId="77777777" w:rsidR="00080765" w:rsidRDefault="00006064" w:rsidP="00080765">
      <w:pPr>
        <w:tabs>
          <w:tab w:val="left" w:pos="3870"/>
        </w:tabs>
        <w:spacing w:line="259" w:lineRule="auto"/>
        <w:rPr>
          <w:rFonts w:ascii="Arial" w:hAnsi="Arial" w:cs="Arial"/>
        </w:rPr>
      </w:pPr>
      <w:hyperlink r:id="rId70" w:history="1">
        <w:r w:rsidR="00080765" w:rsidRPr="00BA0E96">
          <w:rPr>
            <w:rStyle w:val="Hyperlink"/>
            <w:rFonts w:ascii="Arial" w:hAnsi="Arial" w:cs="Arial"/>
          </w:rPr>
          <w:t>H. 674</w:t>
        </w:r>
      </w:hyperlink>
      <w:r w:rsidR="00080765">
        <w:rPr>
          <w:rFonts w:ascii="Arial" w:hAnsi="Arial" w:cs="Arial"/>
        </w:rPr>
        <w:t xml:space="preserve">, SL2023-96, </w:t>
      </w:r>
      <w:r w:rsidR="00080765" w:rsidRPr="00D924EB">
        <w:rPr>
          <w:rFonts w:ascii="Arial" w:hAnsi="Arial" w:cs="Arial"/>
          <w:b/>
          <w:bCs/>
        </w:rPr>
        <w:t>Child Advocacy Centers/Share Information</w:t>
      </w:r>
      <w:r w:rsidR="00080765">
        <w:rPr>
          <w:rFonts w:ascii="Arial" w:hAnsi="Arial" w:cs="Arial"/>
        </w:rPr>
        <w:t xml:space="preserve"> </w:t>
      </w:r>
    </w:p>
    <w:p w14:paraId="7D5EC1F9" w14:textId="77777777" w:rsidR="00080765" w:rsidRDefault="00006064" w:rsidP="00080765">
      <w:pPr>
        <w:tabs>
          <w:tab w:val="left" w:pos="3870"/>
        </w:tabs>
        <w:spacing w:line="259" w:lineRule="auto"/>
        <w:rPr>
          <w:rFonts w:ascii="Arial" w:hAnsi="Arial" w:cs="Arial"/>
        </w:rPr>
      </w:pPr>
      <w:hyperlink r:id="rId71" w:history="1">
        <w:r w:rsidR="00080765" w:rsidRPr="004B76C1">
          <w:rPr>
            <w:rStyle w:val="Hyperlink"/>
            <w:rFonts w:ascii="Arial" w:hAnsi="Arial" w:cs="Arial"/>
          </w:rPr>
          <w:t>S. 49</w:t>
        </w:r>
      </w:hyperlink>
      <w:r w:rsidR="00080765">
        <w:rPr>
          <w:rFonts w:ascii="Arial" w:hAnsi="Arial" w:cs="Arial"/>
        </w:rPr>
        <w:t xml:space="preserve">, </w:t>
      </w:r>
      <w:r w:rsidR="00080765" w:rsidRPr="004B76C1">
        <w:rPr>
          <w:rFonts w:ascii="Arial" w:hAnsi="Arial" w:cs="Arial"/>
        </w:rPr>
        <w:t>SL2023-106</w:t>
      </w:r>
      <w:r w:rsidR="00080765">
        <w:rPr>
          <w:rFonts w:ascii="Arial" w:hAnsi="Arial" w:cs="Arial"/>
        </w:rPr>
        <w:t xml:space="preserve">, </w:t>
      </w:r>
      <w:r w:rsidR="00080765" w:rsidRPr="00D924EB">
        <w:rPr>
          <w:rFonts w:ascii="Arial" w:hAnsi="Arial" w:cs="Arial"/>
          <w:b/>
          <w:bCs/>
        </w:rPr>
        <w:t>Parents Bill of Rights</w:t>
      </w:r>
      <w:r w:rsidR="00080765">
        <w:rPr>
          <w:rFonts w:ascii="Arial" w:hAnsi="Arial" w:cs="Arial"/>
        </w:rPr>
        <w:t xml:space="preserve"> </w:t>
      </w:r>
    </w:p>
    <w:p w14:paraId="374473E1" w14:textId="77777777" w:rsidR="00080765" w:rsidRDefault="00006064" w:rsidP="00080765">
      <w:pPr>
        <w:tabs>
          <w:tab w:val="left" w:pos="3870"/>
        </w:tabs>
        <w:spacing w:line="259" w:lineRule="auto"/>
        <w:rPr>
          <w:rFonts w:ascii="Arial" w:hAnsi="Arial" w:cs="Arial"/>
        </w:rPr>
      </w:pPr>
      <w:hyperlink r:id="rId72" w:history="1">
        <w:r w:rsidR="00080765" w:rsidRPr="00BA57DF">
          <w:rPr>
            <w:rStyle w:val="Hyperlink"/>
            <w:rFonts w:ascii="Arial" w:hAnsi="Arial" w:cs="Arial"/>
          </w:rPr>
          <w:t>H. 186</w:t>
        </w:r>
      </w:hyperlink>
      <w:r w:rsidR="00080765">
        <w:rPr>
          <w:rFonts w:ascii="Arial" w:hAnsi="Arial" w:cs="Arial"/>
        </w:rPr>
        <w:t xml:space="preserve">, SL2023-114, </w:t>
      </w:r>
      <w:r w:rsidR="00080765" w:rsidRPr="00D924EB">
        <w:rPr>
          <w:rFonts w:ascii="Arial" w:hAnsi="Arial" w:cs="Arial"/>
          <w:b/>
          <w:bCs/>
        </w:rPr>
        <w:t>Juvenile Justice Modifications</w:t>
      </w:r>
      <w:r w:rsidR="00080765">
        <w:rPr>
          <w:rFonts w:ascii="Arial" w:hAnsi="Arial" w:cs="Arial"/>
        </w:rPr>
        <w:t xml:space="preserve"> </w:t>
      </w:r>
    </w:p>
    <w:p w14:paraId="581E537B" w14:textId="77777777" w:rsidR="00080765" w:rsidRDefault="00006064" w:rsidP="00080765">
      <w:pPr>
        <w:tabs>
          <w:tab w:val="left" w:pos="3870"/>
        </w:tabs>
        <w:spacing w:line="259" w:lineRule="auto"/>
        <w:rPr>
          <w:rFonts w:ascii="Arial" w:hAnsi="Arial" w:cs="Arial"/>
        </w:rPr>
      </w:pPr>
      <w:hyperlink r:id="rId73" w:history="1">
        <w:r w:rsidR="00080765" w:rsidRPr="004907C1">
          <w:rPr>
            <w:rStyle w:val="Hyperlink"/>
            <w:rFonts w:ascii="Arial" w:hAnsi="Arial" w:cs="Arial"/>
          </w:rPr>
          <w:t>H. 259</w:t>
        </w:r>
      </w:hyperlink>
      <w:r w:rsidR="00080765">
        <w:rPr>
          <w:rFonts w:ascii="Arial" w:hAnsi="Arial" w:cs="Arial"/>
        </w:rPr>
        <w:t xml:space="preserve">, SL2023-134, </w:t>
      </w:r>
      <w:r w:rsidR="00080765" w:rsidRPr="00D924EB">
        <w:rPr>
          <w:rFonts w:ascii="Arial" w:hAnsi="Arial" w:cs="Arial"/>
          <w:b/>
          <w:bCs/>
        </w:rPr>
        <w:t>2023 Appropriations Act</w:t>
      </w:r>
      <w:r w:rsidR="00080765">
        <w:rPr>
          <w:rFonts w:ascii="Arial" w:hAnsi="Arial" w:cs="Arial"/>
        </w:rPr>
        <w:t xml:space="preserve"> </w:t>
      </w:r>
    </w:p>
    <w:p w14:paraId="1E75803C" w14:textId="77777777" w:rsidR="00080765" w:rsidRDefault="00006064" w:rsidP="00080765">
      <w:pPr>
        <w:tabs>
          <w:tab w:val="left" w:pos="3870"/>
        </w:tabs>
        <w:spacing w:line="259" w:lineRule="auto"/>
        <w:rPr>
          <w:rStyle w:val="Hyperlink"/>
          <w:rFonts w:ascii="Arial" w:hAnsi="Arial" w:cs="Arial"/>
        </w:rPr>
      </w:pPr>
      <w:hyperlink r:id="rId74" w:history="1">
        <w:r w:rsidR="00080765" w:rsidRPr="00D847C6">
          <w:rPr>
            <w:rStyle w:val="Hyperlink"/>
            <w:rFonts w:ascii="Arial" w:hAnsi="Arial" w:cs="Arial"/>
          </w:rPr>
          <w:t>H. 361</w:t>
        </w:r>
      </w:hyperlink>
      <w:r w:rsidR="00080765">
        <w:rPr>
          <w:rFonts w:ascii="Arial" w:hAnsi="Arial" w:cs="Arial"/>
        </w:rPr>
        <w:t xml:space="preserve">, SL2023-135, </w:t>
      </w:r>
      <w:r w:rsidR="00080765" w:rsidRPr="00D924EB">
        <w:rPr>
          <w:rFonts w:ascii="Arial" w:hAnsi="Arial" w:cs="Arial"/>
          <w:b/>
          <w:bCs/>
        </w:rPr>
        <w:t>Require Report/Protection &amp; Advocacy Agency</w:t>
      </w:r>
      <w:r w:rsidR="00080765">
        <w:rPr>
          <w:rFonts w:ascii="Arial" w:hAnsi="Arial" w:cs="Arial"/>
        </w:rPr>
        <w:t xml:space="preserve"> </w:t>
      </w:r>
    </w:p>
    <w:p w14:paraId="0FDB3428" w14:textId="77777777" w:rsidR="00080765" w:rsidRDefault="00080765" w:rsidP="008527FC">
      <w:pPr>
        <w:tabs>
          <w:tab w:val="left" w:pos="3870"/>
        </w:tabs>
        <w:spacing w:line="259" w:lineRule="auto"/>
        <w:rPr>
          <w:rFonts w:ascii="Arial" w:hAnsi="Arial" w:cs="Arial"/>
        </w:rPr>
      </w:pPr>
    </w:p>
    <w:sectPr w:rsidR="00080765"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B545F" w14:textId="77777777" w:rsidR="002C2987" w:rsidRDefault="002C2987" w:rsidP="005A32D1">
      <w:r>
        <w:separator/>
      </w:r>
    </w:p>
  </w:endnote>
  <w:endnote w:type="continuationSeparator" w:id="0">
    <w:p w14:paraId="2BB56AD8" w14:textId="77777777" w:rsidR="002C2987" w:rsidRDefault="002C2987" w:rsidP="005A32D1">
      <w:r>
        <w:continuationSeparator/>
      </w:r>
    </w:p>
  </w:endnote>
  <w:endnote w:type="continuationNotice" w:id="1">
    <w:p w14:paraId="05BF2EF0" w14:textId="77777777" w:rsidR="002C2987" w:rsidRDefault="002C2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434E3" w14:textId="77777777" w:rsidR="002C2987" w:rsidRDefault="002C2987" w:rsidP="005A32D1">
      <w:r>
        <w:separator/>
      </w:r>
    </w:p>
  </w:footnote>
  <w:footnote w:type="continuationSeparator" w:id="0">
    <w:p w14:paraId="64FABEE8" w14:textId="77777777" w:rsidR="002C2987" w:rsidRDefault="002C2987" w:rsidP="005A32D1">
      <w:r>
        <w:continuationSeparator/>
      </w:r>
    </w:p>
  </w:footnote>
  <w:footnote w:type="continuationNotice" w:id="1">
    <w:p w14:paraId="3AAE549E" w14:textId="77777777" w:rsidR="002C2987" w:rsidRDefault="002C29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E32E1"/>
    <w:multiLevelType w:val="hybridMultilevel"/>
    <w:tmpl w:val="59A0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FEB"/>
    <w:multiLevelType w:val="hybridMultilevel"/>
    <w:tmpl w:val="49C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526"/>
    <w:multiLevelType w:val="hybridMultilevel"/>
    <w:tmpl w:val="BE1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588A"/>
    <w:multiLevelType w:val="hybridMultilevel"/>
    <w:tmpl w:val="C558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30D7C"/>
    <w:multiLevelType w:val="hybridMultilevel"/>
    <w:tmpl w:val="680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2B0"/>
    <w:multiLevelType w:val="hybridMultilevel"/>
    <w:tmpl w:val="EB7EE276"/>
    <w:lvl w:ilvl="0" w:tplc="54F4AA6E">
      <w:start w:val="1"/>
      <w:numFmt w:val="bullet"/>
      <w:lvlText w:val="•"/>
      <w:lvlJc w:val="left"/>
      <w:pPr>
        <w:tabs>
          <w:tab w:val="num" w:pos="720"/>
        </w:tabs>
        <w:ind w:left="720" w:hanging="360"/>
      </w:pPr>
      <w:rPr>
        <w:rFonts w:ascii="Arial" w:hAnsi="Arial" w:hint="default"/>
      </w:rPr>
    </w:lvl>
    <w:lvl w:ilvl="1" w:tplc="B992B086">
      <w:start w:val="1"/>
      <w:numFmt w:val="bullet"/>
      <w:lvlText w:val="•"/>
      <w:lvlJc w:val="left"/>
      <w:pPr>
        <w:tabs>
          <w:tab w:val="num" w:pos="1440"/>
        </w:tabs>
        <w:ind w:left="1440" w:hanging="360"/>
      </w:pPr>
      <w:rPr>
        <w:rFonts w:ascii="Arial" w:hAnsi="Arial" w:hint="default"/>
      </w:rPr>
    </w:lvl>
    <w:lvl w:ilvl="2" w:tplc="8B46A4B4">
      <w:numFmt w:val="bullet"/>
      <w:lvlText w:val="•"/>
      <w:lvlJc w:val="left"/>
      <w:pPr>
        <w:tabs>
          <w:tab w:val="num" w:pos="2160"/>
        </w:tabs>
        <w:ind w:left="2160" w:hanging="360"/>
      </w:pPr>
      <w:rPr>
        <w:rFonts w:ascii="Arial" w:hAnsi="Arial" w:hint="default"/>
      </w:rPr>
    </w:lvl>
    <w:lvl w:ilvl="3" w:tplc="FC3C2A98">
      <w:numFmt w:val="bullet"/>
      <w:lvlText w:val="•"/>
      <w:lvlJc w:val="left"/>
      <w:pPr>
        <w:tabs>
          <w:tab w:val="num" w:pos="2880"/>
        </w:tabs>
        <w:ind w:left="2880" w:hanging="360"/>
      </w:pPr>
      <w:rPr>
        <w:rFonts w:ascii="Arial" w:hAnsi="Arial" w:hint="default"/>
      </w:rPr>
    </w:lvl>
    <w:lvl w:ilvl="4" w:tplc="73C4AA30" w:tentative="1">
      <w:start w:val="1"/>
      <w:numFmt w:val="bullet"/>
      <w:lvlText w:val="•"/>
      <w:lvlJc w:val="left"/>
      <w:pPr>
        <w:tabs>
          <w:tab w:val="num" w:pos="3600"/>
        </w:tabs>
        <w:ind w:left="3600" w:hanging="360"/>
      </w:pPr>
      <w:rPr>
        <w:rFonts w:ascii="Arial" w:hAnsi="Arial" w:hint="default"/>
      </w:rPr>
    </w:lvl>
    <w:lvl w:ilvl="5" w:tplc="89C23D9A" w:tentative="1">
      <w:start w:val="1"/>
      <w:numFmt w:val="bullet"/>
      <w:lvlText w:val="•"/>
      <w:lvlJc w:val="left"/>
      <w:pPr>
        <w:tabs>
          <w:tab w:val="num" w:pos="4320"/>
        </w:tabs>
        <w:ind w:left="4320" w:hanging="360"/>
      </w:pPr>
      <w:rPr>
        <w:rFonts w:ascii="Arial" w:hAnsi="Arial" w:hint="default"/>
      </w:rPr>
    </w:lvl>
    <w:lvl w:ilvl="6" w:tplc="B9F0E4B0" w:tentative="1">
      <w:start w:val="1"/>
      <w:numFmt w:val="bullet"/>
      <w:lvlText w:val="•"/>
      <w:lvlJc w:val="left"/>
      <w:pPr>
        <w:tabs>
          <w:tab w:val="num" w:pos="5040"/>
        </w:tabs>
        <w:ind w:left="5040" w:hanging="360"/>
      </w:pPr>
      <w:rPr>
        <w:rFonts w:ascii="Arial" w:hAnsi="Arial" w:hint="default"/>
      </w:rPr>
    </w:lvl>
    <w:lvl w:ilvl="7" w:tplc="DCF2DE14" w:tentative="1">
      <w:start w:val="1"/>
      <w:numFmt w:val="bullet"/>
      <w:lvlText w:val="•"/>
      <w:lvlJc w:val="left"/>
      <w:pPr>
        <w:tabs>
          <w:tab w:val="num" w:pos="5760"/>
        </w:tabs>
        <w:ind w:left="5760" w:hanging="360"/>
      </w:pPr>
      <w:rPr>
        <w:rFonts w:ascii="Arial" w:hAnsi="Arial" w:hint="default"/>
      </w:rPr>
    </w:lvl>
    <w:lvl w:ilvl="8" w:tplc="3932C1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A27676"/>
    <w:multiLevelType w:val="hybridMultilevel"/>
    <w:tmpl w:val="D36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07CA3"/>
    <w:multiLevelType w:val="hybridMultilevel"/>
    <w:tmpl w:val="991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E2F7A"/>
    <w:multiLevelType w:val="hybridMultilevel"/>
    <w:tmpl w:val="E47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73C34"/>
    <w:multiLevelType w:val="hybridMultilevel"/>
    <w:tmpl w:val="C6ECD64A"/>
    <w:lvl w:ilvl="0" w:tplc="62DAAB62">
      <w:start w:val="1"/>
      <w:numFmt w:val="bullet"/>
      <w:lvlText w:val="•"/>
      <w:lvlJc w:val="left"/>
      <w:pPr>
        <w:tabs>
          <w:tab w:val="num" w:pos="720"/>
        </w:tabs>
        <w:ind w:left="720" w:hanging="360"/>
      </w:pPr>
      <w:rPr>
        <w:rFonts w:ascii="Arial" w:hAnsi="Arial" w:hint="default"/>
      </w:rPr>
    </w:lvl>
    <w:lvl w:ilvl="1" w:tplc="48C65CE8">
      <w:numFmt w:val="bullet"/>
      <w:lvlText w:val="•"/>
      <w:lvlJc w:val="left"/>
      <w:pPr>
        <w:tabs>
          <w:tab w:val="num" w:pos="1440"/>
        </w:tabs>
        <w:ind w:left="1440" w:hanging="360"/>
      </w:pPr>
      <w:rPr>
        <w:rFonts w:ascii="Arial" w:hAnsi="Arial" w:hint="default"/>
      </w:rPr>
    </w:lvl>
    <w:lvl w:ilvl="2" w:tplc="C84A58DE" w:tentative="1">
      <w:start w:val="1"/>
      <w:numFmt w:val="bullet"/>
      <w:lvlText w:val="•"/>
      <w:lvlJc w:val="left"/>
      <w:pPr>
        <w:tabs>
          <w:tab w:val="num" w:pos="2160"/>
        </w:tabs>
        <w:ind w:left="2160" w:hanging="360"/>
      </w:pPr>
      <w:rPr>
        <w:rFonts w:ascii="Arial" w:hAnsi="Arial" w:hint="default"/>
      </w:rPr>
    </w:lvl>
    <w:lvl w:ilvl="3" w:tplc="C4A69102" w:tentative="1">
      <w:start w:val="1"/>
      <w:numFmt w:val="bullet"/>
      <w:lvlText w:val="•"/>
      <w:lvlJc w:val="left"/>
      <w:pPr>
        <w:tabs>
          <w:tab w:val="num" w:pos="2880"/>
        </w:tabs>
        <w:ind w:left="2880" w:hanging="360"/>
      </w:pPr>
      <w:rPr>
        <w:rFonts w:ascii="Arial" w:hAnsi="Arial" w:hint="default"/>
      </w:rPr>
    </w:lvl>
    <w:lvl w:ilvl="4" w:tplc="7FAA0C2E" w:tentative="1">
      <w:start w:val="1"/>
      <w:numFmt w:val="bullet"/>
      <w:lvlText w:val="•"/>
      <w:lvlJc w:val="left"/>
      <w:pPr>
        <w:tabs>
          <w:tab w:val="num" w:pos="3600"/>
        </w:tabs>
        <w:ind w:left="3600" w:hanging="360"/>
      </w:pPr>
      <w:rPr>
        <w:rFonts w:ascii="Arial" w:hAnsi="Arial" w:hint="default"/>
      </w:rPr>
    </w:lvl>
    <w:lvl w:ilvl="5" w:tplc="B0844920" w:tentative="1">
      <w:start w:val="1"/>
      <w:numFmt w:val="bullet"/>
      <w:lvlText w:val="•"/>
      <w:lvlJc w:val="left"/>
      <w:pPr>
        <w:tabs>
          <w:tab w:val="num" w:pos="4320"/>
        </w:tabs>
        <w:ind w:left="4320" w:hanging="360"/>
      </w:pPr>
      <w:rPr>
        <w:rFonts w:ascii="Arial" w:hAnsi="Arial" w:hint="default"/>
      </w:rPr>
    </w:lvl>
    <w:lvl w:ilvl="6" w:tplc="AC246B16" w:tentative="1">
      <w:start w:val="1"/>
      <w:numFmt w:val="bullet"/>
      <w:lvlText w:val="•"/>
      <w:lvlJc w:val="left"/>
      <w:pPr>
        <w:tabs>
          <w:tab w:val="num" w:pos="5040"/>
        </w:tabs>
        <w:ind w:left="5040" w:hanging="360"/>
      </w:pPr>
      <w:rPr>
        <w:rFonts w:ascii="Arial" w:hAnsi="Arial" w:hint="default"/>
      </w:rPr>
    </w:lvl>
    <w:lvl w:ilvl="7" w:tplc="9F226046" w:tentative="1">
      <w:start w:val="1"/>
      <w:numFmt w:val="bullet"/>
      <w:lvlText w:val="•"/>
      <w:lvlJc w:val="left"/>
      <w:pPr>
        <w:tabs>
          <w:tab w:val="num" w:pos="5760"/>
        </w:tabs>
        <w:ind w:left="5760" w:hanging="360"/>
      </w:pPr>
      <w:rPr>
        <w:rFonts w:ascii="Arial" w:hAnsi="Arial" w:hint="default"/>
      </w:rPr>
    </w:lvl>
    <w:lvl w:ilvl="8" w:tplc="FA02C7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C56E2"/>
    <w:multiLevelType w:val="hybridMultilevel"/>
    <w:tmpl w:val="115C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07D3B"/>
    <w:multiLevelType w:val="multilevel"/>
    <w:tmpl w:val="144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72179"/>
    <w:multiLevelType w:val="hybridMultilevel"/>
    <w:tmpl w:val="C78CF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12C20"/>
    <w:multiLevelType w:val="hybridMultilevel"/>
    <w:tmpl w:val="02E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641F6"/>
    <w:multiLevelType w:val="multilevel"/>
    <w:tmpl w:val="9A4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96E7E"/>
    <w:multiLevelType w:val="hybridMultilevel"/>
    <w:tmpl w:val="21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E1736"/>
    <w:multiLevelType w:val="hybridMultilevel"/>
    <w:tmpl w:val="5A9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6421"/>
    <w:multiLevelType w:val="multilevel"/>
    <w:tmpl w:val="065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242B1"/>
    <w:multiLevelType w:val="hybridMultilevel"/>
    <w:tmpl w:val="6EE6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D4DFC"/>
    <w:multiLevelType w:val="multilevel"/>
    <w:tmpl w:val="216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F5814"/>
    <w:multiLevelType w:val="hybridMultilevel"/>
    <w:tmpl w:val="844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51694"/>
    <w:multiLevelType w:val="hybridMultilevel"/>
    <w:tmpl w:val="582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11B94"/>
    <w:multiLevelType w:val="multilevel"/>
    <w:tmpl w:val="550A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30874"/>
    <w:multiLevelType w:val="hybridMultilevel"/>
    <w:tmpl w:val="D96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718DB"/>
    <w:multiLevelType w:val="hybridMultilevel"/>
    <w:tmpl w:val="869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67DF0"/>
    <w:multiLevelType w:val="hybridMultilevel"/>
    <w:tmpl w:val="5A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85358"/>
    <w:multiLevelType w:val="hybridMultilevel"/>
    <w:tmpl w:val="51C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00A90"/>
    <w:multiLevelType w:val="hybridMultilevel"/>
    <w:tmpl w:val="D37E351C"/>
    <w:lvl w:ilvl="0" w:tplc="F914F580">
      <w:start w:val="1"/>
      <w:numFmt w:val="bullet"/>
      <w:lvlText w:val="•"/>
      <w:lvlJc w:val="left"/>
      <w:pPr>
        <w:tabs>
          <w:tab w:val="num" w:pos="720"/>
        </w:tabs>
        <w:ind w:left="720" w:hanging="360"/>
      </w:pPr>
      <w:rPr>
        <w:rFonts w:ascii="Arial" w:hAnsi="Arial" w:hint="default"/>
      </w:rPr>
    </w:lvl>
    <w:lvl w:ilvl="1" w:tplc="CF80078C">
      <w:numFmt w:val="bullet"/>
      <w:lvlText w:val="•"/>
      <w:lvlJc w:val="left"/>
      <w:pPr>
        <w:tabs>
          <w:tab w:val="num" w:pos="1440"/>
        </w:tabs>
        <w:ind w:left="1440" w:hanging="360"/>
      </w:pPr>
      <w:rPr>
        <w:rFonts w:ascii="Arial" w:hAnsi="Arial" w:hint="default"/>
      </w:rPr>
    </w:lvl>
    <w:lvl w:ilvl="2" w:tplc="CD7A3EEA" w:tentative="1">
      <w:start w:val="1"/>
      <w:numFmt w:val="bullet"/>
      <w:lvlText w:val="•"/>
      <w:lvlJc w:val="left"/>
      <w:pPr>
        <w:tabs>
          <w:tab w:val="num" w:pos="2160"/>
        </w:tabs>
        <w:ind w:left="2160" w:hanging="360"/>
      </w:pPr>
      <w:rPr>
        <w:rFonts w:ascii="Arial" w:hAnsi="Arial" w:hint="default"/>
      </w:rPr>
    </w:lvl>
    <w:lvl w:ilvl="3" w:tplc="EF7AC4FE" w:tentative="1">
      <w:start w:val="1"/>
      <w:numFmt w:val="bullet"/>
      <w:lvlText w:val="•"/>
      <w:lvlJc w:val="left"/>
      <w:pPr>
        <w:tabs>
          <w:tab w:val="num" w:pos="2880"/>
        </w:tabs>
        <w:ind w:left="2880" w:hanging="360"/>
      </w:pPr>
      <w:rPr>
        <w:rFonts w:ascii="Arial" w:hAnsi="Arial" w:hint="default"/>
      </w:rPr>
    </w:lvl>
    <w:lvl w:ilvl="4" w:tplc="D914970E" w:tentative="1">
      <w:start w:val="1"/>
      <w:numFmt w:val="bullet"/>
      <w:lvlText w:val="•"/>
      <w:lvlJc w:val="left"/>
      <w:pPr>
        <w:tabs>
          <w:tab w:val="num" w:pos="3600"/>
        </w:tabs>
        <w:ind w:left="3600" w:hanging="360"/>
      </w:pPr>
      <w:rPr>
        <w:rFonts w:ascii="Arial" w:hAnsi="Arial" w:hint="default"/>
      </w:rPr>
    </w:lvl>
    <w:lvl w:ilvl="5" w:tplc="98187D24" w:tentative="1">
      <w:start w:val="1"/>
      <w:numFmt w:val="bullet"/>
      <w:lvlText w:val="•"/>
      <w:lvlJc w:val="left"/>
      <w:pPr>
        <w:tabs>
          <w:tab w:val="num" w:pos="4320"/>
        </w:tabs>
        <w:ind w:left="4320" w:hanging="360"/>
      </w:pPr>
      <w:rPr>
        <w:rFonts w:ascii="Arial" w:hAnsi="Arial" w:hint="default"/>
      </w:rPr>
    </w:lvl>
    <w:lvl w:ilvl="6" w:tplc="35F8E7AC" w:tentative="1">
      <w:start w:val="1"/>
      <w:numFmt w:val="bullet"/>
      <w:lvlText w:val="•"/>
      <w:lvlJc w:val="left"/>
      <w:pPr>
        <w:tabs>
          <w:tab w:val="num" w:pos="5040"/>
        </w:tabs>
        <w:ind w:left="5040" w:hanging="360"/>
      </w:pPr>
      <w:rPr>
        <w:rFonts w:ascii="Arial" w:hAnsi="Arial" w:hint="default"/>
      </w:rPr>
    </w:lvl>
    <w:lvl w:ilvl="7" w:tplc="350213CC" w:tentative="1">
      <w:start w:val="1"/>
      <w:numFmt w:val="bullet"/>
      <w:lvlText w:val="•"/>
      <w:lvlJc w:val="left"/>
      <w:pPr>
        <w:tabs>
          <w:tab w:val="num" w:pos="5760"/>
        </w:tabs>
        <w:ind w:left="5760" w:hanging="360"/>
      </w:pPr>
      <w:rPr>
        <w:rFonts w:ascii="Arial" w:hAnsi="Arial" w:hint="default"/>
      </w:rPr>
    </w:lvl>
    <w:lvl w:ilvl="8" w:tplc="E4F4F056" w:tentative="1">
      <w:start w:val="1"/>
      <w:numFmt w:val="bullet"/>
      <w:lvlText w:val="•"/>
      <w:lvlJc w:val="left"/>
      <w:pPr>
        <w:tabs>
          <w:tab w:val="num" w:pos="6480"/>
        </w:tabs>
        <w:ind w:left="6480" w:hanging="360"/>
      </w:pPr>
      <w:rPr>
        <w:rFonts w:ascii="Arial" w:hAnsi="Arial" w:hint="default"/>
      </w:rPr>
    </w:lvl>
  </w:abstractNum>
  <w:num w:numId="1" w16cid:durableId="492840665">
    <w:abstractNumId w:val="18"/>
  </w:num>
  <w:num w:numId="2" w16cid:durableId="1829517865">
    <w:abstractNumId w:val="12"/>
  </w:num>
  <w:num w:numId="3" w16cid:durableId="412166735">
    <w:abstractNumId w:val="9"/>
  </w:num>
  <w:num w:numId="4" w16cid:durableId="715396686">
    <w:abstractNumId w:val="25"/>
  </w:num>
  <w:num w:numId="5" w16cid:durableId="1609658203">
    <w:abstractNumId w:val="28"/>
  </w:num>
  <w:num w:numId="6" w16cid:durableId="333803004">
    <w:abstractNumId w:val="11"/>
  </w:num>
  <w:num w:numId="7" w16cid:durableId="89281946">
    <w:abstractNumId w:val="23"/>
  </w:num>
  <w:num w:numId="8" w16cid:durableId="799810467">
    <w:abstractNumId w:val="32"/>
  </w:num>
  <w:num w:numId="9" w16cid:durableId="23023687">
    <w:abstractNumId w:val="7"/>
  </w:num>
  <w:num w:numId="10" w16cid:durableId="1165707679">
    <w:abstractNumId w:val="19"/>
  </w:num>
  <w:num w:numId="11" w16cid:durableId="266618538">
    <w:abstractNumId w:val="5"/>
  </w:num>
  <w:num w:numId="12" w16cid:durableId="10882609">
    <w:abstractNumId w:val="17"/>
  </w:num>
  <w:num w:numId="13" w16cid:durableId="747385993">
    <w:abstractNumId w:val="14"/>
  </w:num>
  <w:num w:numId="14" w16cid:durableId="740103106">
    <w:abstractNumId w:val="26"/>
  </w:num>
  <w:num w:numId="15" w16cid:durableId="1979528595">
    <w:abstractNumId w:val="24"/>
  </w:num>
  <w:num w:numId="16" w16cid:durableId="242179867">
    <w:abstractNumId w:val="1"/>
  </w:num>
  <w:num w:numId="17" w16cid:durableId="1950818428">
    <w:abstractNumId w:val="2"/>
  </w:num>
  <w:num w:numId="18" w16cid:durableId="953712545">
    <w:abstractNumId w:val="31"/>
  </w:num>
  <w:num w:numId="19" w16cid:durableId="1864897107">
    <w:abstractNumId w:val="0"/>
  </w:num>
  <w:num w:numId="20" w16cid:durableId="1624731440">
    <w:abstractNumId w:val="6"/>
  </w:num>
  <w:num w:numId="21" w16cid:durableId="897133528">
    <w:abstractNumId w:val="8"/>
  </w:num>
  <w:num w:numId="22" w16cid:durableId="888565267">
    <w:abstractNumId w:val="33"/>
  </w:num>
  <w:num w:numId="23" w16cid:durableId="1228688345">
    <w:abstractNumId w:val="16"/>
  </w:num>
  <w:num w:numId="24" w16cid:durableId="1215654658">
    <w:abstractNumId w:val="15"/>
  </w:num>
  <w:num w:numId="25" w16cid:durableId="2032418559">
    <w:abstractNumId w:val="4"/>
  </w:num>
  <w:num w:numId="26" w16cid:durableId="922111214">
    <w:abstractNumId w:val="27"/>
  </w:num>
  <w:num w:numId="27" w16cid:durableId="1699355941">
    <w:abstractNumId w:val="30"/>
  </w:num>
  <w:num w:numId="28" w16cid:durableId="1682199999">
    <w:abstractNumId w:val="3"/>
  </w:num>
  <w:num w:numId="29" w16cid:durableId="2044210552">
    <w:abstractNumId w:val="13"/>
  </w:num>
  <w:num w:numId="30" w16cid:durableId="929898008">
    <w:abstractNumId w:val="22"/>
  </w:num>
  <w:num w:numId="31" w16cid:durableId="1941208874">
    <w:abstractNumId w:val="10"/>
  </w:num>
  <w:num w:numId="32" w16cid:durableId="122889522">
    <w:abstractNumId w:val="34"/>
  </w:num>
  <w:num w:numId="33" w16cid:durableId="848060864">
    <w:abstractNumId w:val="20"/>
  </w:num>
  <w:num w:numId="34" w16cid:durableId="175314070">
    <w:abstractNumId w:val="21"/>
  </w:num>
  <w:num w:numId="35" w16cid:durableId="154050529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081"/>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625"/>
    <w:rsid w:val="000058EF"/>
    <w:rsid w:val="00005B62"/>
    <w:rsid w:val="00006064"/>
    <w:rsid w:val="00006282"/>
    <w:rsid w:val="000064B3"/>
    <w:rsid w:val="00006601"/>
    <w:rsid w:val="00006782"/>
    <w:rsid w:val="000067C6"/>
    <w:rsid w:val="00006ACB"/>
    <w:rsid w:val="00006B58"/>
    <w:rsid w:val="00007D39"/>
    <w:rsid w:val="000103DF"/>
    <w:rsid w:val="00010A62"/>
    <w:rsid w:val="00010CC9"/>
    <w:rsid w:val="00010E92"/>
    <w:rsid w:val="00010F41"/>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6AFC"/>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5D64"/>
    <w:rsid w:val="00025F95"/>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699"/>
    <w:rsid w:val="00037AC7"/>
    <w:rsid w:val="00037CB0"/>
    <w:rsid w:val="000400CE"/>
    <w:rsid w:val="0004010C"/>
    <w:rsid w:val="00040271"/>
    <w:rsid w:val="00040921"/>
    <w:rsid w:val="00040A73"/>
    <w:rsid w:val="00041301"/>
    <w:rsid w:val="00041E1F"/>
    <w:rsid w:val="0004205D"/>
    <w:rsid w:val="00042B1E"/>
    <w:rsid w:val="00042F13"/>
    <w:rsid w:val="00042FF5"/>
    <w:rsid w:val="000430B1"/>
    <w:rsid w:val="00043246"/>
    <w:rsid w:val="000432E8"/>
    <w:rsid w:val="00043562"/>
    <w:rsid w:val="00044613"/>
    <w:rsid w:val="00044E95"/>
    <w:rsid w:val="00045112"/>
    <w:rsid w:val="0004520C"/>
    <w:rsid w:val="000455E8"/>
    <w:rsid w:val="0004632E"/>
    <w:rsid w:val="00046575"/>
    <w:rsid w:val="000468C0"/>
    <w:rsid w:val="00046989"/>
    <w:rsid w:val="000469CB"/>
    <w:rsid w:val="00046D86"/>
    <w:rsid w:val="000474DF"/>
    <w:rsid w:val="000479A8"/>
    <w:rsid w:val="000504E6"/>
    <w:rsid w:val="000506A8"/>
    <w:rsid w:val="000508B7"/>
    <w:rsid w:val="00050EAF"/>
    <w:rsid w:val="00050EF5"/>
    <w:rsid w:val="00051117"/>
    <w:rsid w:val="0005316D"/>
    <w:rsid w:val="00053FC2"/>
    <w:rsid w:val="00054410"/>
    <w:rsid w:val="000547FE"/>
    <w:rsid w:val="00054AB0"/>
    <w:rsid w:val="00054D13"/>
    <w:rsid w:val="00054F15"/>
    <w:rsid w:val="0005595E"/>
    <w:rsid w:val="00055A6B"/>
    <w:rsid w:val="00055F19"/>
    <w:rsid w:val="00056CF8"/>
    <w:rsid w:val="00057369"/>
    <w:rsid w:val="000575FF"/>
    <w:rsid w:val="000579EC"/>
    <w:rsid w:val="000602D4"/>
    <w:rsid w:val="00061013"/>
    <w:rsid w:val="00061975"/>
    <w:rsid w:val="00061ECC"/>
    <w:rsid w:val="00061F53"/>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67BB3"/>
    <w:rsid w:val="00070DB0"/>
    <w:rsid w:val="000718E6"/>
    <w:rsid w:val="00071A4C"/>
    <w:rsid w:val="000720D2"/>
    <w:rsid w:val="0007276F"/>
    <w:rsid w:val="0007346B"/>
    <w:rsid w:val="00073C27"/>
    <w:rsid w:val="00073EAE"/>
    <w:rsid w:val="000743C0"/>
    <w:rsid w:val="00074443"/>
    <w:rsid w:val="000749BE"/>
    <w:rsid w:val="00074A2F"/>
    <w:rsid w:val="00074C9A"/>
    <w:rsid w:val="00074CD7"/>
    <w:rsid w:val="000755A3"/>
    <w:rsid w:val="00075ECE"/>
    <w:rsid w:val="000763A9"/>
    <w:rsid w:val="00076CEA"/>
    <w:rsid w:val="00076CF4"/>
    <w:rsid w:val="000771D7"/>
    <w:rsid w:val="000774A6"/>
    <w:rsid w:val="00077810"/>
    <w:rsid w:val="00077839"/>
    <w:rsid w:val="00077D02"/>
    <w:rsid w:val="00080318"/>
    <w:rsid w:val="00080437"/>
    <w:rsid w:val="00080765"/>
    <w:rsid w:val="00080FCB"/>
    <w:rsid w:val="0008151A"/>
    <w:rsid w:val="00081882"/>
    <w:rsid w:val="00081E31"/>
    <w:rsid w:val="00081F59"/>
    <w:rsid w:val="00082A24"/>
    <w:rsid w:val="000838D3"/>
    <w:rsid w:val="00084558"/>
    <w:rsid w:val="0008525A"/>
    <w:rsid w:val="00086361"/>
    <w:rsid w:val="00086956"/>
    <w:rsid w:val="00086ED2"/>
    <w:rsid w:val="000875F2"/>
    <w:rsid w:val="00087B8E"/>
    <w:rsid w:val="00087F6D"/>
    <w:rsid w:val="000903E4"/>
    <w:rsid w:val="000903F6"/>
    <w:rsid w:val="00090492"/>
    <w:rsid w:val="000904E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48"/>
    <w:rsid w:val="000A3AF1"/>
    <w:rsid w:val="000A3FE6"/>
    <w:rsid w:val="000A42FC"/>
    <w:rsid w:val="000A524F"/>
    <w:rsid w:val="000A5BE1"/>
    <w:rsid w:val="000A5CF4"/>
    <w:rsid w:val="000A653F"/>
    <w:rsid w:val="000A6567"/>
    <w:rsid w:val="000A6B08"/>
    <w:rsid w:val="000A7421"/>
    <w:rsid w:val="000A76B8"/>
    <w:rsid w:val="000B0242"/>
    <w:rsid w:val="000B03B7"/>
    <w:rsid w:val="000B0652"/>
    <w:rsid w:val="000B09BA"/>
    <w:rsid w:val="000B0BF5"/>
    <w:rsid w:val="000B1120"/>
    <w:rsid w:val="000B13A8"/>
    <w:rsid w:val="000B1640"/>
    <w:rsid w:val="000B19A0"/>
    <w:rsid w:val="000B1ADF"/>
    <w:rsid w:val="000B2854"/>
    <w:rsid w:val="000B2F74"/>
    <w:rsid w:val="000B389C"/>
    <w:rsid w:val="000B4B1E"/>
    <w:rsid w:val="000B4D00"/>
    <w:rsid w:val="000B54B8"/>
    <w:rsid w:val="000B5A1E"/>
    <w:rsid w:val="000B6A6A"/>
    <w:rsid w:val="000B6A9C"/>
    <w:rsid w:val="000B71E6"/>
    <w:rsid w:val="000B7AFD"/>
    <w:rsid w:val="000B7CED"/>
    <w:rsid w:val="000C087A"/>
    <w:rsid w:val="000C1490"/>
    <w:rsid w:val="000C2156"/>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AD3"/>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D7902"/>
    <w:rsid w:val="000E1482"/>
    <w:rsid w:val="000E1491"/>
    <w:rsid w:val="000E14C5"/>
    <w:rsid w:val="000E19D0"/>
    <w:rsid w:val="000E1D49"/>
    <w:rsid w:val="000E1EED"/>
    <w:rsid w:val="000E23C5"/>
    <w:rsid w:val="000E24DB"/>
    <w:rsid w:val="000E2511"/>
    <w:rsid w:val="000E2BF9"/>
    <w:rsid w:val="000E2D35"/>
    <w:rsid w:val="000E2D4E"/>
    <w:rsid w:val="000E3440"/>
    <w:rsid w:val="000E41A9"/>
    <w:rsid w:val="000E41AD"/>
    <w:rsid w:val="000E42DF"/>
    <w:rsid w:val="000E4882"/>
    <w:rsid w:val="000E4934"/>
    <w:rsid w:val="000E5829"/>
    <w:rsid w:val="000E5E5C"/>
    <w:rsid w:val="000E5EC2"/>
    <w:rsid w:val="000E6697"/>
    <w:rsid w:val="000E68D3"/>
    <w:rsid w:val="000E6BCF"/>
    <w:rsid w:val="000E7219"/>
    <w:rsid w:val="000E7221"/>
    <w:rsid w:val="000E78F0"/>
    <w:rsid w:val="000F0320"/>
    <w:rsid w:val="000F03B5"/>
    <w:rsid w:val="000F0A2E"/>
    <w:rsid w:val="000F0FEC"/>
    <w:rsid w:val="000F257F"/>
    <w:rsid w:val="000F2EED"/>
    <w:rsid w:val="000F3008"/>
    <w:rsid w:val="000F3E18"/>
    <w:rsid w:val="000F5572"/>
    <w:rsid w:val="000F56D5"/>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72A"/>
    <w:rsid w:val="00107961"/>
    <w:rsid w:val="00107AB4"/>
    <w:rsid w:val="001101F0"/>
    <w:rsid w:val="0011120D"/>
    <w:rsid w:val="0011188F"/>
    <w:rsid w:val="001119B9"/>
    <w:rsid w:val="00112656"/>
    <w:rsid w:val="001129D2"/>
    <w:rsid w:val="00112D36"/>
    <w:rsid w:val="00113700"/>
    <w:rsid w:val="0011376D"/>
    <w:rsid w:val="00113D14"/>
    <w:rsid w:val="00113DF9"/>
    <w:rsid w:val="001140EA"/>
    <w:rsid w:val="0011498A"/>
    <w:rsid w:val="001156C1"/>
    <w:rsid w:val="00115CAF"/>
    <w:rsid w:val="00115E29"/>
    <w:rsid w:val="00116248"/>
    <w:rsid w:val="00116867"/>
    <w:rsid w:val="00116B28"/>
    <w:rsid w:val="00116D62"/>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856"/>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01AE"/>
    <w:rsid w:val="00141AA2"/>
    <w:rsid w:val="00141E16"/>
    <w:rsid w:val="0014231C"/>
    <w:rsid w:val="001426D5"/>
    <w:rsid w:val="001431DA"/>
    <w:rsid w:val="00144756"/>
    <w:rsid w:val="001448AE"/>
    <w:rsid w:val="00145231"/>
    <w:rsid w:val="00145344"/>
    <w:rsid w:val="00145C8D"/>
    <w:rsid w:val="00145D62"/>
    <w:rsid w:val="00146F7A"/>
    <w:rsid w:val="00147049"/>
    <w:rsid w:val="00147756"/>
    <w:rsid w:val="001477F9"/>
    <w:rsid w:val="00150706"/>
    <w:rsid w:val="001509B0"/>
    <w:rsid w:val="00150A0E"/>
    <w:rsid w:val="0015152B"/>
    <w:rsid w:val="00151AC3"/>
    <w:rsid w:val="00152BA7"/>
    <w:rsid w:val="00153B82"/>
    <w:rsid w:val="00153CC0"/>
    <w:rsid w:val="001541DE"/>
    <w:rsid w:val="00154273"/>
    <w:rsid w:val="0015438D"/>
    <w:rsid w:val="00154C5B"/>
    <w:rsid w:val="00154D0B"/>
    <w:rsid w:val="0015531C"/>
    <w:rsid w:val="00155407"/>
    <w:rsid w:val="001557E1"/>
    <w:rsid w:val="00156862"/>
    <w:rsid w:val="0015712B"/>
    <w:rsid w:val="001573B7"/>
    <w:rsid w:val="001575D7"/>
    <w:rsid w:val="0016052F"/>
    <w:rsid w:val="00160C86"/>
    <w:rsid w:val="00161AE5"/>
    <w:rsid w:val="0016201C"/>
    <w:rsid w:val="0016278C"/>
    <w:rsid w:val="00162AEF"/>
    <w:rsid w:val="00163035"/>
    <w:rsid w:val="001631C8"/>
    <w:rsid w:val="00163564"/>
    <w:rsid w:val="00163C07"/>
    <w:rsid w:val="0016400C"/>
    <w:rsid w:val="0016467A"/>
    <w:rsid w:val="001648C0"/>
    <w:rsid w:val="00164B70"/>
    <w:rsid w:val="0016557B"/>
    <w:rsid w:val="0016593A"/>
    <w:rsid w:val="00165A39"/>
    <w:rsid w:val="00166E2D"/>
    <w:rsid w:val="00166E8E"/>
    <w:rsid w:val="00167482"/>
    <w:rsid w:val="00167701"/>
    <w:rsid w:val="00167BAA"/>
    <w:rsid w:val="00167E2D"/>
    <w:rsid w:val="001702C5"/>
    <w:rsid w:val="00170405"/>
    <w:rsid w:val="0017075B"/>
    <w:rsid w:val="00170C58"/>
    <w:rsid w:val="00171426"/>
    <w:rsid w:val="001716C5"/>
    <w:rsid w:val="00171A1A"/>
    <w:rsid w:val="00171B2E"/>
    <w:rsid w:val="001721F7"/>
    <w:rsid w:val="00173429"/>
    <w:rsid w:val="00173E40"/>
    <w:rsid w:val="00175B24"/>
    <w:rsid w:val="00176410"/>
    <w:rsid w:val="001776C6"/>
    <w:rsid w:val="00177759"/>
    <w:rsid w:val="00177A65"/>
    <w:rsid w:val="00180362"/>
    <w:rsid w:val="00180999"/>
    <w:rsid w:val="001811CA"/>
    <w:rsid w:val="001818B0"/>
    <w:rsid w:val="00181A2F"/>
    <w:rsid w:val="00181D0F"/>
    <w:rsid w:val="00182930"/>
    <w:rsid w:val="00183620"/>
    <w:rsid w:val="00183FE8"/>
    <w:rsid w:val="001859FE"/>
    <w:rsid w:val="0018622E"/>
    <w:rsid w:val="00186424"/>
    <w:rsid w:val="00186D7F"/>
    <w:rsid w:val="00186FA8"/>
    <w:rsid w:val="001873B5"/>
    <w:rsid w:val="00190378"/>
    <w:rsid w:val="00190586"/>
    <w:rsid w:val="00190BAC"/>
    <w:rsid w:val="001915B5"/>
    <w:rsid w:val="00191B8B"/>
    <w:rsid w:val="001931B6"/>
    <w:rsid w:val="0019357D"/>
    <w:rsid w:val="00193AC9"/>
    <w:rsid w:val="00193C4B"/>
    <w:rsid w:val="00193C7D"/>
    <w:rsid w:val="001942B0"/>
    <w:rsid w:val="00194867"/>
    <w:rsid w:val="00194912"/>
    <w:rsid w:val="00195257"/>
    <w:rsid w:val="00195434"/>
    <w:rsid w:val="00195E4A"/>
    <w:rsid w:val="00196808"/>
    <w:rsid w:val="00196A0A"/>
    <w:rsid w:val="00196B3C"/>
    <w:rsid w:val="00197473"/>
    <w:rsid w:val="001977AB"/>
    <w:rsid w:val="001977BE"/>
    <w:rsid w:val="00197BF1"/>
    <w:rsid w:val="00197E3B"/>
    <w:rsid w:val="00197E7F"/>
    <w:rsid w:val="001A0B3D"/>
    <w:rsid w:val="001A1096"/>
    <w:rsid w:val="001A17CA"/>
    <w:rsid w:val="001A1EF7"/>
    <w:rsid w:val="001A2D8D"/>
    <w:rsid w:val="001A2FED"/>
    <w:rsid w:val="001A30A2"/>
    <w:rsid w:val="001A3592"/>
    <w:rsid w:val="001A39AE"/>
    <w:rsid w:val="001A3C63"/>
    <w:rsid w:val="001A3F91"/>
    <w:rsid w:val="001A446A"/>
    <w:rsid w:val="001A46F8"/>
    <w:rsid w:val="001A4E24"/>
    <w:rsid w:val="001A531C"/>
    <w:rsid w:val="001A5582"/>
    <w:rsid w:val="001A5B18"/>
    <w:rsid w:val="001A5C62"/>
    <w:rsid w:val="001A5F2E"/>
    <w:rsid w:val="001A5F3B"/>
    <w:rsid w:val="001A64D6"/>
    <w:rsid w:val="001A719D"/>
    <w:rsid w:val="001A75B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6BD"/>
    <w:rsid w:val="001B7BB6"/>
    <w:rsid w:val="001C0164"/>
    <w:rsid w:val="001C04E3"/>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098"/>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6CA"/>
    <w:rsid w:val="001E1A5C"/>
    <w:rsid w:val="001E1A8F"/>
    <w:rsid w:val="001E1BAC"/>
    <w:rsid w:val="001E1DAC"/>
    <w:rsid w:val="001E256B"/>
    <w:rsid w:val="001E2897"/>
    <w:rsid w:val="001E3507"/>
    <w:rsid w:val="001E35DA"/>
    <w:rsid w:val="001E3DB3"/>
    <w:rsid w:val="001E4CC6"/>
    <w:rsid w:val="001E532D"/>
    <w:rsid w:val="001E5356"/>
    <w:rsid w:val="001E5481"/>
    <w:rsid w:val="001E574C"/>
    <w:rsid w:val="001E5971"/>
    <w:rsid w:val="001E640B"/>
    <w:rsid w:val="001E6598"/>
    <w:rsid w:val="001E6B47"/>
    <w:rsid w:val="001E7BC3"/>
    <w:rsid w:val="001F0935"/>
    <w:rsid w:val="001F1223"/>
    <w:rsid w:val="001F143E"/>
    <w:rsid w:val="001F18B2"/>
    <w:rsid w:val="001F1B01"/>
    <w:rsid w:val="001F1FFE"/>
    <w:rsid w:val="001F274A"/>
    <w:rsid w:val="001F2891"/>
    <w:rsid w:val="001F3313"/>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603"/>
    <w:rsid w:val="001F7D94"/>
    <w:rsid w:val="002002F2"/>
    <w:rsid w:val="00201ADD"/>
    <w:rsid w:val="00202C1A"/>
    <w:rsid w:val="00204437"/>
    <w:rsid w:val="002056B0"/>
    <w:rsid w:val="00205842"/>
    <w:rsid w:val="00206560"/>
    <w:rsid w:val="00206D58"/>
    <w:rsid w:val="002072A1"/>
    <w:rsid w:val="0020782B"/>
    <w:rsid w:val="00207B22"/>
    <w:rsid w:val="00207B4F"/>
    <w:rsid w:val="00207DF9"/>
    <w:rsid w:val="00207FDC"/>
    <w:rsid w:val="00210844"/>
    <w:rsid w:val="0021132F"/>
    <w:rsid w:val="00211636"/>
    <w:rsid w:val="00211BB4"/>
    <w:rsid w:val="002121D3"/>
    <w:rsid w:val="00212356"/>
    <w:rsid w:val="0021235A"/>
    <w:rsid w:val="002123A8"/>
    <w:rsid w:val="002126F9"/>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1F74"/>
    <w:rsid w:val="002225B8"/>
    <w:rsid w:val="00223174"/>
    <w:rsid w:val="002233E2"/>
    <w:rsid w:val="00223499"/>
    <w:rsid w:val="00223F9B"/>
    <w:rsid w:val="002247E4"/>
    <w:rsid w:val="0022547F"/>
    <w:rsid w:val="0022747D"/>
    <w:rsid w:val="00230DF7"/>
    <w:rsid w:val="00231B4D"/>
    <w:rsid w:val="00231EC0"/>
    <w:rsid w:val="00232965"/>
    <w:rsid w:val="00233081"/>
    <w:rsid w:val="002331A0"/>
    <w:rsid w:val="00233333"/>
    <w:rsid w:val="0023371C"/>
    <w:rsid w:val="00233B0F"/>
    <w:rsid w:val="00233ECF"/>
    <w:rsid w:val="00233F2E"/>
    <w:rsid w:val="0023432C"/>
    <w:rsid w:val="0023496D"/>
    <w:rsid w:val="00234A4F"/>
    <w:rsid w:val="00235101"/>
    <w:rsid w:val="00235AEF"/>
    <w:rsid w:val="002378AB"/>
    <w:rsid w:val="00237E8C"/>
    <w:rsid w:val="00237EBE"/>
    <w:rsid w:val="00240BAA"/>
    <w:rsid w:val="002415A9"/>
    <w:rsid w:val="00241B03"/>
    <w:rsid w:val="00241B1B"/>
    <w:rsid w:val="002420E4"/>
    <w:rsid w:val="0024251F"/>
    <w:rsid w:val="00242C8E"/>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5FAF"/>
    <w:rsid w:val="00266794"/>
    <w:rsid w:val="00266AE9"/>
    <w:rsid w:val="00266D03"/>
    <w:rsid w:val="00267D27"/>
    <w:rsid w:val="0027020A"/>
    <w:rsid w:val="0027047B"/>
    <w:rsid w:val="00270985"/>
    <w:rsid w:val="00270A67"/>
    <w:rsid w:val="00271639"/>
    <w:rsid w:val="0027172F"/>
    <w:rsid w:val="0027273C"/>
    <w:rsid w:val="00272D51"/>
    <w:rsid w:val="002734E7"/>
    <w:rsid w:val="00273CAB"/>
    <w:rsid w:val="0027430C"/>
    <w:rsid w:val="0027454E"/>
    <w:rsid w:val="00274847"/>
    <w:rsid w:val="00274885"/>
    <w:rsid w:val="00275F6B"/>
    <w:rsid w:val="002761A7"/>
    <w:rsid w:val="002762FE"/>
    <w:rsid w:val="0027637F"/>
    <w:rsid w:val="002768E2"/>
    <w:rsid w:val="00276984"/>
    <w:rsid w:val="00277776"/>
    <w:rsid w:val="00277987"/>
    <w:rsid w:val="00277CD4"/>
    <w:rsid w:val="002810AC"/>
    <w:rsid w:val="00281389"/>
    <w:rsid w:val="0028148F"/>
    <w:rsid w:val="00282172"/>
    <w:rsid w:val="00282943"/>
    <w:rsid w:val="002831C5"/>
    <w:rsid w:val="002832B2"/>
    <w:rsid w:val="0028355B"/>
    <w:rsid w:val="00283B56"/>
    <w:rsid w:val="00284379"/>
    <w:rsid w:val="00284A75"/>
    <w:rsid w:val="002854E8"/>
    <w:rsid w:val="00285ABA"/>
    <w:rsid w:val="00285ABE"/>
    <w:rsid w:val="00285C79"/>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8F1"/>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4E70"/>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2987"/>
    <w:rsid w:val="002C359D"/>
    <w:rsid w:val="002C38E2"/>
    <w:rsid w:val="002C5669"/>
    <w:rsid w:val="002C63D0"/>
    <w:rsid w:val="002C6881"/>
    <w:rsid w:val="002C6C39"/>
    <w:rsid w:val="002C79AB"/>
    <w:rsid w:val="002D0982"/>
    <w:rsid w:val="002D09B9"/>
    <w:rsid w:val="002D0E50"/>
    <w:rsid w:val="002D13FB"/>
    <w:rsid w:val="002D15D8"/>
    <w:rsid w:val="002D1EFB"/>
    <w:rsid w:val="002D2496"/>
    <w:rsid w:val="002D278F"/>
    <w:rsid w:val="002D2BA1"/>
    <w:rsid w:val="002D2C18"/>
    <w:rsid w:val="002D2E3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9B2"/>
    <w:rsid w:val="002E1E62"/>
    <w:rsid w:val="002E256E"/>
    <w:rsid w:val="002E281B"/>
    <w:rsid w:val="002E28C8"/>
    <w:rsid w:val="002E3746"/>
    <w:rsid w:val="002E392B"/>
    <w:rsid w:val="002E50CF"/>
    <w:rsid w:val="002E5213"/>
    <w:rsid w:val="002E54B4"/>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3A85"/>
    <w:rsid w:val="002F430E"/>
    <w:rsid w:val="002F477B"/>
    <w:rsid w:val="002F50E2"/>
    <w:rsid w:val="002F555B"/>
    <w:rsid w:val="002F6623"/>
    <w:rsid w:val="002F68ED"/>
    <w:rsid w:val="002F6F0F"/>
    <w:rsid w:val="002F70AB"/>
    <w:rsid w:val="002F7EFE"/>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322"/>
    <w:rsid w:val="00305D87"/>
    <w:rsid w:val="00306377"/>
    <w:rsid w:val="00306CCB"/>
    <w:rsid w:val="0030740C"/>
    <w:rsid w:val="00307677"/>
    <w:rsid w:val="0030788B"/>
    <w:rsid w:val="0030794F"/>
    <w:rsid w:val="00307C96"/>
    <w:rsid w:val="00310C5F"/>
    <w:rsid w:val="00310D50"/>
    <w:rsid w:val="00310D89"/>
    <w:rsid w:val="0031115F"/>
    <w:rsid w:val="0031144E"/>
    <w:rsid w:val="003114EC"/>
    <w:rsid w:val="003128F5"/>
    <w:rsid w:val="00313136"/>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9F9"/>
    <w:rsid w:val="00323BFF"/>
    <w:rsid w:val="00323F1A"/>
    <w:rsid w:val="00324B23"/>
    <w:rsid w:val="00324BBF"/>
    <w:rsid w:val="00324D97"/>
    <w:rsid w:val="00324FC4"/>
    <w:rsid w:val="0032553D"/>
    <w:rsid w:val="00325998"/>
    <w:rsid w:val="00325CE0"/>
    <w:rsid w:val="00325EF3"/>
    <w:rsid w:val="003261F6"/>
    <w:rsid w:val="0032672E"/>
    <w:rsid w:val="00326D79"/>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1A"/>
    <w:rsid w:val="00335E4F"/>
    <w:rsid w:val="003365C5"/>
    <w:rsid w:val="00336BD7"/>
    <w:rsid w:val="00336FA6"/>
    <w:rsid w:val="003377DE"/>
    <w:rsid w:val="003403B8"/>
    <w:rsid w:val="003409D0"/>
    <w:rsid w:val="00340AC1"/>
    <w:rsid w:val="003411D7"/>
    <w:rsid w:val="00341889"/>
    <w:rsid w:val="00341D04"/>
    <w:rsid w:val="00341E79"/>
    <w:rsid w:val="00342FA7"/>
    <w:rsid w:val="003434C9"/>
    <w:rsid w:val="003439D4"/>
    <w:rsid w:val="00343A19"/>
    <w:rsid w:val="00344258"/>
    <w:rsid w:val="003443AB"/>
    <w:rsid w:val="0034457A"/>
    <w:rsid w:val="0034463D"/>
    <w:rsid w:val="00344FA3"/>
    <w:rsid w:val="003453DD"/>
    <w:rsid w:val="00345670"/>
    <w:rsid w:val="003458A1"/>
    <w:rsid w:val="003461E6"/>
    <w:rsid w:val="00346FE3"/>
    <w:rsid w:val="00347EE1"/>
    <w:rsid w:val="00350752"/>
    <w:rsid w:val="00351046"/>
    <w:rsid w:val="00352165"/>
    <w:rsid w:val="00352771"/>
    <w:rsid w:val="00352E19"/>
    <w:rsid w:val="00354204"/>
    <w:rsid w:val="00354A5E"/>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456"/>
    <w:rsid w:val="00363F9F"/>
    <w:rsid w:val="00364A3F"/>
    <w:rsid w:val="00364AB1"/>
    <w:rsid w:val="00364AD9"/>
    <w:rsid w:val="003661F7"/>
    <w:rsid w:val="003666C8"/>
    <w:rsid w:val="003671FB"/>
    <w:rsid w:val="003673FB"/>
    <w:rsid w:val="00367B02"/>
    <w:rsid w:val="0037032E"/>
    <w:rsid w:val="003705F0"/>
    <w:rsid w:val="003708E0"/>
    <w:rsid w:val="0037191A"/>
    <w:rsid w:val="00371A09"/>
    <w:rsid w:val="00371B7D"/>
    <w:rsid w:val="0037242E"/>
    <w:rsid w:val="00372A60"/>
    <w:rsid w:val="00372C1E"/>
    <w:rsid w:val="00373227"/>
    <w:rsid w:val="00373CF9"/>
    <w:rsid w:val="00375517"/>
    <w:rsid w:val="003764A9"/>
    <w:rsid w:val="00376C9F"/>
    <w:rsid w:val="00376EB8"/>
    <w:rsid w:val="00376EF6"/>
    <w:rsid w:val="003771AD"/>
    <w:rsid w:val="00377602"/>
    <w:rsid w:val="00377774"/>
    <w:rsid w:val="00377840"/>
    <w:rsid w:val="0037793E"/>
    <w:rsid w:val="00377B09"/>
    <w:rsid w:val="00377CE8"/>
    <w:rsid w:val="00377E71"/>
    <w:rsid w:val="003803A9"/>
    <w:rsid w:val="0038148E"/>
    <w:rsid w:val="00381F5C"/>
    <w:rsid w:val="00382391"/>
    <w:rsid w:val="00382BAB"/>
    <w:rsid w:val="00382CB3"/>
    <w:rsid w:val="00382D8C"/>
    <w:rsid w:val="00382FDC"/>
    <w:rsid w:val="003832BB"/>
    <w:rsid w:val="00383384"/>
    <w:rsid w:val="003835C1"/>
    <w:rsid w:val="003838A3"/>
    <w:rsid w:val="00383AF6"/>
    <w:rsid w:val="0038487A"/>
    <w:rsid w:val="0038526A"/>
    <w:rsid w:val="0038582F"/>
    <w:rsid w:val="00386165"/>
    <w:rsid w:val="003870AC"/>
    <w:rsid w:val="003872F0"/>
    <w:rsid w:val="00390249"/>
    <w:rsid w:val="00390250"/>
    <w:rsid w:val="003905A7"/>
    <w:rsid w:val="003908A9"/>
    <w:rsid w:val="00391110"/>
    <w:rsid w:val="0039185A"/>
    <w:rsid w:val="00391DFB"/>
    <w:rsid w:val="00391E79"/>
    <w:rsid w:val="00391E8A"/>
    <w:rsid w:val="003928FA"/>
    <w:rsid w:val="00393065"/>
    <w:rsid w:val="0039342E"/>
    <w:rsid w:val="00393681"/>
    <w:rsid w:val="00393780"/>
    <w:rsid w:val="003937BB"/>
    <w:rsid w:val="00393F6E"/>
    <w:rsid w:val="0039409F"/>
    <w:rsid w:val="00394E0E"/>
    <w:rsid w:val="00395473"/>
    <w:rsid w:val="00395E1C"/>
    <w:rsid w:val="003963B1"/>
    <w:rsid w:val="00396D17"/>
    <w:rsid w:val="00396F0B"/>
    <w:rsid w:val="00397247"/>
    <w:rsid w:val="00397707"/>
    <w:rsid w:val="00397DBB"/>
    <w:rsid w:val="003A09AD"/>
    <w:rsid w:val="003A0CB6"/>
    <w:rsid w:val="003A0E0E"/>
    <w:rsid w:val="003A1472"/>
    <w:rsid w:val="003A1B99"/>
    <w:rsid w:val="003A1D6E"/>
    <w:rsid w:val="003A1DDD"/>
    <w:rsid w:val="003A2488"/>
    <w:rsid w:val="003A3E3D"/>
    <w:rsid w:val="003A3E9E"/>
    <w:rsid w:val="003A4160"/>
    <w:rsid w:val="003A4746"/>
    <w:rsid w:val="003A47EC"/>
    <w:rsid w:val="003A5B9D"/>
    <w:rsid w:val="003A6008"/>
    <w:rsid w:val="003A604A"/>
    <w:rsid w:val="003A6307"/>
    <w:rsid w:val="003A6C00"/>
    <w:rsid w:val="003A70C2"/>
    <w:rsid w:val="003A7A4C"/>
    <w:rsid w:val="003A7D5E"/>
    <w:rsid w:val="003A7FB7"/>
    <w:rsid w:val="003B0039"/>
    <w:rsid w:val="003B0506"/>
    <w:rsid w:val="003B148B"/>
    <w:rsid w:val="003B19DB"/>
    <w:rsid w:val="003B1B0A"/>
    <w:rsid w:val="003B212E"/>
    <w:rsid w:val="003B2794"/>
    <w:rsid w:val="003B27AC"/>
    <w:rsid w:val="003B332E"/>
    <w:rsid w:val="003B3330"/>
    <w:rsid w:val="003B341E"/>
    <w:rsid w:val="003B36E4"/>
    <w:rsid w:val="003B3812"/>
    <w:rsid w:val="003B4044"/>
    <w:rsid w:val="003B4DA3"/>
    <w:rsid w:val="003B4E76"/>
    <w:rsid w:val="003B4EBF"/>
    <w:rsid w:val="003B4F8C"/>
    <w:rsid w:val="003B5517"/>
    <w:rsid w:val="003B5926"/>
    <w:rsid w:val="003B5A0E"/>
    <w:rsid w:val="003B649E"/>
    <w:rsid w:val="003B6F87"/>
    <w:rsid w:val="003B7046"/>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BD5"/>
    <w:rsid w:val="003C3DD6"/>
    <w:rsid w:val="003C3EEA"/>
    <w:rsid w:val="003C3F3D"/>
    <w:rsid w:val="003C42F9"/>
    <w:rsid w:val="003C49F8"/>
    <w:rsid w:val="003C4FDD"/>
    <w:rsid w:val="003C5477"/>
    <w:rsid w:val="003C5810"/>
    <w:rsid w:val="003C5CBA"/>
    <w:rsid w:val="003C5CC7"/>
    <w:rsid w:val="003C62DE"/>
    <w:rsid w:val="003C6DE9"/>
    <w:rsid w:val="003C6E94"/>
    <w:rsid w:val="003C7BD7"/>
    <w:rsid w:val="003D0074"/>
    <w:rsid w:val="003D12C9"/>
    <w:rsid w:val="003D205A"/>
    <w:rsid w:val="003D223A"/>
    <w:rsid w:val="003D2AC1"/>
    <w:rsid w:val="003D3296"/>
    <w:rsid w:val="003D38F9"/>
    <w:rsid w:val="003D3EDB"/>
    <w:rsid w:val="003D3F5A"/>
    <w:rsid w:val="003D4877"/>
    <w:rsid w:val="003D592E"/>
    <w:rsid w:val="003D5B66"/>
    <w:rsid w:val="003D5E2E"/>
    <w:rsid w:val="003D6A75"/>
    <w:rsid w:val="003D7879"/>
    <w:rsid w:val="003D7EFC"/>
    <w:rsid w:val="003D7F89"/>
    <w:rsid w:val="003E118A"/>
    <w:rsid w:val="003E166E"/>
    <w:rsid w:val="003E2374"/>
    <w:rsid w:val="003E2E9F"/>
    <w:rsid w:val="003E3147"/>
    <w:rsid w:val="003E3DA6"/>
    <w:rsid w:val="003E4094"/>
    <w:rsid w:val="003E4129"/>
    <w:rsid w:val="003E446B"/>
    <w:rsid w:val="003E4DF3"/>
    <w:rsid w:val="003E5197"/>
    <w:rsid w:val="003E5518"/>
    <w:rsid w:val="003E5859"/>
    <w:rsid w:val="003E6263"/>
    <w:rsid w:val="003E659A"/>
    <w:rsid w:val="003E6E02"/>
    <w:rsid w:val="003E7803"/>
    <w:rsid w:val="003E7A0C"/>
    <w:rsid w:val="003E7C13"/>
    <w:rsid w:val="003F0578"/>
    <w:rsid w:val="003F08D0"/>
    <w:rsid w:val="003F09D0"/>
    <w:rsid w:val="003F0B6D"/>
    <w:rsid w:val="003F0D9B"/>
    <w:rsid w:val="003F13D2"/>
    <w:rsid w:val="003F1D06"/>
    <w:rsid w:val="003F1E7A"/>
    <w:rsid w:val="003F2209"/>
    <w:rsid w:val="003F287A"/>
    <w:rsid w:val="003F2F4E"/>
    <w:rsid w:val="003F3001"/>
    <w:rsid w:val="003F3231"/>
    <w:rsid w:val="003F347C"/>
    <w:rsid w:val="003F3592"/>
    <w:rsid w:val="003F3ECD"/>
    <w:rsid w:val="003F4458"/>
    <w:rsid w:val="003F5A57"/>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D89"/>
    <w:rsid w:val="00404EE5"/>
    <w:rsid w:val="004050E5"/>
    <w:rsid w:val="00405245"/>
    <w:rsid w:val="004053CB"/>
    <w:rsid w:val="004065CA"/>
    <w:rsid w:val="00406AB5"/>
    <w:rsid w:val="00406F7E"/>
    <w:rsid w:val="0040707F"/>
    <w:rsid w:val="004070FA"/>
    <w:rsid w:val="00407FAB"/>
    <w:rsid w:val="00410129"/>
    <w:rsid w:val="0041101F"/>
    <w:rsid w:val="0041114C"/>
    <w:rsid w:val="004119F9"/>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0B37"/>
    <w:rsid w:val="00421280"/>
    <w:rsid w:val="00421677"/>
    <w:rsid w:val="00421756"/>
    <w:rsid w:val="00422184"/>
    <w:rsid w:val="00422D53"/>
    <w:rsid w:val="0042371E"/>
    <w:rsid w:val="004238A8"/>
    <w:rsid w:val="00423D7B"/>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5F83"/>
    <w:rsid w:val="004360E3"/>
    <w:rsid w:val="0043633B"/>
    <w:rsid w:val="0043649A"/>
    <w:rsid w:val="004369B7"/>
    <w:rsid w:val="004369F1"/>
    <w:rsid w:val="00436C89"/>
    <w:rsid w:val="00437357"/>
    <w:rsid w:val="00440767"/>
    <w:rsid w:val="00440E90"/>
    <w:rsid w:val="004425C7"/>
    <w:rsid w:val="00442692"/>
    <w:rsid w:val="00442AED"/>
    <w:rsid w:val="00443090"/>
    <w:rsid w:val="00444215"/>
    <w:rsid w:val="00444518"/>
    <w:rsid w:val="0044466D"/>
    <w:rsid w:val="00444A2F"/>
    <w:rsid w:val="00444C76"/>
    <w:rsid w:val="004455F5"/>
    <w:rsid w:val="004456F2"/>
    <w:rsid w:val="0044586A"/>
    <w:rsid w:val="0044630C"/>
    <w:rsid w:val="00446B8A"/>
    <w:rsid w:val="00446C77"/>
    <w:rsid w:val="00446DCF"/>
    <w:rsid w:val="004474E0"/>
    <w:rsid w:val="004478C4"/>
    <w:rsid w:val="00447B27"/>
    <w:rsid w:val="00450081"/>
    <w:rsid w:val="004511C0"/>
    <w:rsid w:val="004517E2"/>
    <w:rsid w:val="00451E34"/>
    <w:rsid w:val="0045225D"/>
    <w:rsid w:val="00452331"/>
    <w:rsid w:val="004523AA"/>
    <w:rsid w:val="00452477"/>
    <w:rsid w:val="00452928"/>
    <w:rsid w:val="00453619"/>
    <w:rsid w:val="00453A42"/>
    <w:rsid w:val="00454596"/>
    <w:rsid w:val="00456215"/>
    <w:rsid w:val="004568D3"/>
    <w:rsid w:val="004570DA"/>
    <w:rsid w:val="00457AB1"/>
    <w:rsid w:val="00457D1F"/>
    <w:rsid w:val="00460393"/>
    <w:rsid w:val="00460647"/>
    <w:rsid w:val="0046169B"/>
    <w:rsid w:val="004616CB"/>
    <w:rsid w:val="00461A7D"/>
    <w:rsid w:val="004622A4"/>
    <w:rsid w:val="00462959"/>
    <w:rsid w:val="00462AC4"/>
    <w:rsid w:val="00462ACB"/>
    <w:rsid w:val="00462FF8"/>
    <w:rsid w:val="004633F5"/>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1E7"/>
    <w:rsid w:val="0047262B"/>
    <w:rsid w:val="00472665"/>
    <w:rsid w:val="00472EE5"/>
    <w:rsid w:val="00472F75"/>
    <w:rsid w:val="0047378A"/>
    <w:rsid w:val="00473F18"/>
    <w:rsid w:val="004742EB"/>
    <w:rsid w:val="0047462E"/>
    <w:rsid w:val="004753DD"/>
    <w:rsid w:val="0047564F"/>
    <w:rsid w:val="00475823"/>
    <w:rsid w:val="00475E63"/>
    <w:rsid w:val="004762FB"/>
    <w:rsid w:val="004768C9"/>
    <w:rsid w:val="00476990"/>
    <w:rsid w:val="00476F1C"/>
    <w:rsid w:val="0047774D"/>
    <w:rsid w:val="00480380"/>
    <w:rsid w:val="0048065C"/>
    <w:rsid w:val="00481224"/>
    <w:rsid w:val="00481623"/>
    <w:rsid w:val="004819E2"/>
    <w:rsid w:val="00481BB0"/>
    <w:rsid w:val="0048218A"/>
    <w:rsid w:val="00482A53"/>
    <w:rsid w:val="00482FCE"/>
    <w:rsid w:val="004838B8"/>
    <w:rsid w:val="00483DAE"/>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6D8D"/>
    <w:rsid w:val="00497090"/>
    <w:rsid w:val="004971CF"/>
    <w:rsid w:val="00497483"/>
    <w:rsid w:val="004977D7"/>
    <w:rsid w:val="0049781F"/>
    <w:rsid w:val="004978C1"/>
    <w:rsid w:val="00497A39"/>
    <w:rsid w:val="00497B82"/>
    <w:rsid w:val="004A0527"/>
    <w:rsid w:val="004A07E4"/>
    <w:rsid w:val="004A0D17"/>
    <w:rsid w:val="004A0E26"/>
    <w:rsid w:val="004A124F"/>
    <w:rsid w:val="004A3422"/>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0CC"/>
    <w:rsid w:val="004B33DA"/>
    <w:rsid w:val="004B3406"/>
    <w:rsid w:val="004B3B23"/>
    <w:rsid w:val="004B3E69"/>
    <w:rsid w:val="004B4112"/>
    <w:rsid w:val="004B4219"/>
    <w:rsid w:val="004B4D9B"/>
    <w:rsid w:val="004B4F44"/>
    <w:rsid w:val="004B56D6"/>
    <w:rsid w:val="004B5BF1"/>
    <w:rsid w:val="004B5E26"/>
    <w:rsid w:val="004B5EBF"/>
    <w:rsid w:val="004B65CA"/>
    <w:rsid w:val="004B6A88"/>
    <w:rsid w:val="004B6F23"/>
    <w:rsid w:val="004B76C1"/>
    <w:rsid w:val="004B7731"/>
    <w:rsid w:val="004B7981"/>
    <w:rsid w:val="004B7AAB"/>
    <w:rsid w:val="004B7FBC"/>
    <w:rsid w:val="004C0D26"/>
    <w:rsid w:val="004C1125"/>
    <w:rsid w:val="004C18C3"/>
    <w:rsid w:val="004C1C69"/>
    <w:rsid w:val="004C21D9"/>
    <w:rsid w:val="004C241A"/>
    <w:rsid w:val="004C3249"/>
    <w:rsid w:val="004C3599"/>
    <w:rsid w:val="004C3D99"/>
    <w:rsid w:val="004C42FB"/>
    <w:rsid w:val="004C4315"/>
    <w:rsid w:val="004C43A8"/>
    <w:rsid w:val="004C4878"/>
    <w:rsid w:val="004C4AF6"/>
    <w:rsid w:val="004C4ECE"/>
    <w:rsid w:val="004C5899"/>
    <w:rsid w:val="004C5C32"/>
    <w:rsid w:val="004C5E03"/>
    <w:rsid w:val="004C6A93"/>
    <w:rsid w:val="004C6DA8"/>
    <w:rsid w:val="004C711E"/>
    <w:rsid w:val="004D1466"/>
    <w:rsid w:val="004D1704"/>
    <w:rsid w:val="004D17AF"/>
    <w:rsid w:val="004D18D1"/>
    <w:rsid w:val="004D1D0E"/>
    <w:rsid w:val="004D202C"/>
    <w:rsid w:val="004D2355"/>
    <w:rsid w:val="004D235F"/>
    <w:rsid w:val="004D28C1"/>
    <w:rsid w:val="004D2B5B"/>
    <w:rsid w:val="004D2BF9"/>
    <w:rsid w:val="004D4AE2"/>
    <w:rsid w:val="004D4FD9"/>
    <w:rsid w:val="004D5F43"/>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3AFC"/>
    <w:rsid w:val="004E411E"/>
    <w:rsid w:val="004E4167"/>
    <w:rsid w:val="004E4373"/>
    <w:rsid w:val="004E5036"/>
    <w:rsid w:val="004E5CE2"/>
    <w:rsid w:val="004E6777"/>
    <w:rsid w:val="004E681D"/>
    <w:rsid w:val="004E6EDD"/>
    <w:rsid w:val="004E71A7"/>
    <w:rsid w:val="004E7309"/>
    <w:rsid w:val="004E775C"/>
    <w:rsid w:val="004F0104"/>
    <w:rsid w:val="004F07A4"/>
    <w:rsid w:val="004F0AFC"/>
    <w:rsid w:val="004F0BCC"/>
    <w:rsid w:val="004F12CF"/>
    <w:rsid w:val="004F1622"/>
    <w:rsid w:val="004F1F4D"/>
    <w:rsid w:val="004F29E3"/>
    <w:rsid w:val="004F3537"/>
    <w:rsid w:val="004F3DE3"/>
    <w:rsid w:val="004F490E"/>
    <w:rsid w:val="004F54B0"/>
    <w:rsid w:val="004F5559"/>
    <w:rsid w:val="004F55A0"/>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D66"/>
    <w:rsid w:val="00505F2A"/>
    <w:rsid w:val="00506495"/>
    <w:rsid w:val="005069A6"/>
    <w:rsid w:val="00506B0E"/>
    <w:rsid w:val="00506B93"/>
    <w:rsid w:val="00506D7E"/>
    <w:rsid w:val="00506E12"/>
    <w:rsid w:val="00507F97"/>
    <w:rsid w:val="005102D3"/>
    <w:rsid w:val="005110DB"/>
    <w:rsid w:val="00511312"/>
    <w:rsid w:val="005117B6"/>
    <w:rsid w:val="005128FB"/>
    <w:rsid w:val="00512F46"/>
    <w:rsid w:val="00513444"/>
    <w:rsid w:val="00513AFD"/>
    <w:rsid w:val="0051499C"/>
    <w:rsid w:val="00514F76"/>
    <w:rsid w:val="005152F4"/>
    <w:rsid w:val="00515354"/>
    <w:rsid w:val="00515740"/>
    <w:rsid w:val="00515A9D"/>
    <w:rsid w:val="00515FFD"/>
    <w:rsid w:val="005166F3"/>
    <w:rsid w:val="00516708"/>
    <w:rsid w:val="00516F8D"/>
    <w:rsid w:val="00517ED4"/>
    <w:rsid w:val="005202EE"/>
    <w:rsid w:val="0052032A"/>
    <w:rsid w:val="00521481"/>
    <w:rsid w:val="005214B1"/>
    <w:rsid w:val="005214B4"/>
    <w:rsid w:val="005214D1"/>
    <w:rsid w:val="00521AFD"/>
    <w:rsid w:val="00521F06"/>
    <w:rsid w:val="00521F40"/>
    <w:rsid w:val="00522B4A"/>
    <w:rsid w:val="0052353F"/>
    <w:rsid w:val="00523623"/>
    <w:rsid w:val="005249E3"/>
    <w:rsid w:val="0052588F"/>
    <w:rsid w:val="00525C29"/>
    <w:rsid w:val="0052613F"/>
    <w:rsid w:val="0052623F"/>
    <w:rsid w:val="00526A37"/>
    <w:rsid w:val="00527398"/>
    <w:rsid w:val="00527DDB"/>
    <w:rsid w:val="00527FD4"/>
    <w:rsid w:val="00530604"/>
    <w:rsid w:val="0053074F"/>
    <w:rsid w:val="005308F4"/>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AF0"/>
    <w:rsid w:val="00540ECD"/>
    <w:rsid w:val="00540FCF"/>
    <w:rsid w:val="005412E2"/>
    <w:rsid w:val="005413B2"/>
    <w:rsid w:val="005419C7"/>
    <w:rsid w:val="00542172"/>
    <w:rsid w:val="00542C30"/>
    <w:rsid w:val="00543492"/>
    <w:rsid w:val="0054395C"/>
    <w:rsid w:val="005439F2"/>
    <w:rsid w:val="00543B12"/>
    <w:rsid w:val="0054534B"/>
    <w:rsid w:val="00547151"/>
    <w:rsid w:val="0055051A"/>
    <w:rsid w:val="0055113A"/>
    <w:rsid w:val="005514B6"/>
    <w:rsid w:val="005515DE"/>
    <w:rsid w:val="005528DC"/>
    <w:rsid w:val="00552EC0"/>
    <w:rsid w:val="00552F75"/>
    <w:rsid w:val="0055350F"/>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28F0"/>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69A"/>
    <w:rsid w:val="00576E79"/>
    <w:rsid w:val="00576F75"/>
    <w:rsid w:val="00577183"/>
    <w:rsid w:val="00577786"/>
    <w:rsid w:val="00577896"/>
    <w:rsid w:val="00577A16"/>
    <w:rsid w:val="00577D59"/>
    <w:rsid w:val="005802B4"/>
    <w:rsid w:val="005812ED"/>
    <w:rsid w:val="00581D04"/>
    <w:rsid w:val="005829FB"/>
    <w:rsid w:val="00585099"/>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5F0"/>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4864"/>
    <w:rsid w:val="005A562E"/>
    <w:rsid w:val="005A5E7A"/>
    <w:rsid w:val="005A659C"/>
    <w:rsid w:val="005A68AD"/>
    <w:rsid w:val="005A7023"/>
    <w:rsid w:val="005A7094"/>
    <w:rsid w:val="005A7301"/>
    <w:rsid w:val="005A746B"/>
    <w:rsid w:val="005A7932"/>
    <w:rsid w:val="005A7C9F"/>
    <w:rsid w:val="005B0588"/>
    <w:rsid w:val="005B09B2"/>
    <w:rsid w:val="005B0E42"/>
    <w:rsid w:val="005B1C17"/>
    <w:rsid w:val="005B1EF2"/>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5B19"/>
    <w:rsid w:val="005D64CD"/>
    <w:rsid w:val="005D68BD"/>
    <w:rsid w:val="005D6B6C"/>
    <w:rsid w:val="005D7D31"/>
    <w:rsid w:val="005E096E"/>
    <w:rsid w:val="005E1086"/>
    <w:rsid w:val="005E1506"/>
    <w:rsid w:val="005E17CB"/>
    <w:rsid w:val="005E18A8"/>
    <w:rsid w:val="005E247A"/>
    <w:rsid w:val="005E2853"/>
    <w:rsid w:val="005E2BB8"/>
    <w:rsid w:val="005E310A"/>
    <w:rsid w:val="005E3D69"/>
    <w:rsid w:val="005E4ED0"/>
    <w:rsid w:val="005E510F"/>
    <w:rsid w:val="005E52B0"/>
    <w:rsid w:val="005E5492"/>
    <w:rsid w:val="005E55BF"/>
    <w:rsid w:val="005E5980"/>
    <w:rsid w:val="005E6B31"/>
    <w:rsid w:val="005E79C8"/>
    <w:rsid w:val="005E7BE9"/>
    <w:rsid w:val="005F030B"/>
    <w:rsid w:val="005F0D10"/>
    <w:rsid w:val="005F1851"/>
    <w:rsid w:val="005F1DD9"/>
    <w:rsid w:val="005F251D"/>
    <w:rsid w:val="005F268D"/>
    <w:rsid w:val="005F26A5"/>
    <w:rsid w:val="005F2820"/>
    <w:rsid w:val="005F3711"/>
    <w:rsid w:val="005F3AB5"/>
    <w:rsid w:val="005F3ED5"/>
    <w:rsid w:val="005F4CB1"/>
    <w:rsid w:val="005F6559"/>
    <w:rsid w:val="005F66C1"/>
    <w:rsid w:val="005F67CE"/>
    <w:rsid w:val="005F6818"/>
    <w:rsid w:val="005F693D"/>
    <w:rsid w:val="005F6AFB"/>
    <w:rsid w:val="005F6FF3"/>
    <w:rsid w:val="005F7200"/>
    <w:rsid w:val="005F7A41"/>
    <w:rsid w:val="005F7C52"/>
    <w:rsid w:val="0060013B"/>
    <w:rsid w:val="00600883"/>
    <w:rsid w:val="00600F26"/>
    <w:rsid w:val="006013AC"/>
    <w:rsid w:val="00602703"/>
    <w:rsid w:val="006029B9"/>
    <w:rsid w:val="00602EBC"/>
    <w:rsid w:val="0060320E"/>
    <w:rsid w:val="00603812"/>
    <w:rsid w:val="0060403C"/>
    <w:rsid w:val="00604136"/>
    <w:rsid w:val="00604520"/>
    <w:rsid w:val="006049D9"/>
    <w:rsid w:val="00604DB0"/>
    <w:rsid w:val="00605084"/>
    <w:rsid w:val="0060522D"/>
    <w:rsid w:val="00605375"/>
    <w:rsid w:val="0060541A"/>
    <w:rsid w:val="00605B2F"/>
    <w:rsid w:val="00605B6F"/>
    <w:rsid w:val="00605FB9"/>
    <w:rsid w:val="00606503"/>
    <w:rsid w:val="00606A2C"/>
    <w:rsid w:val="00606A68"/>
    <w:rsid w:val="00607519"/>
    <w:rsid w:val="00607B69"/>
    <w:rsid w:val="00607F04"/>
    <w:rsid w:val="006100FD"/>
    <w:rsid w:val="00610112"/>
    <w:rsid w:val="00610CA3"/>
    <w:rsid w:val="00610D41"/>
    <w:rsid w:val="00611411"/>
    <w:rsid w:val="006119D2"/>
    <w:rsid w:val="00611DCB"/>
    <w:rsid w:val="0061250E"/>
    <w:rsid w:val="0061270B"/>
    <w:rsid w:val="00614200"/>
    <w:rsid w:val="00614635"/>
    <w:rsid w:val="00615D78"/>
    <w:rsid w:val="0061649A"/>
    <w:rsid w:val="006171D5"/>
    <w:rsid w:val="00617988"/>
    <w:rsid w:val="00617CA7"/>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33F"/>
    <w:rsid w:val="00627B6B"/>
    <w:rsid w:val="00627FD5"/>
    <w:rsid w:val="006301FD"/>
    <w:rsid w:val="00630262"/>
    <w:rsid w:val="00630780"/>
    <w:rsid w:val="00630A76"/>
    <w:rsid w:val="00630E6C"/>
    <w:rsid w:val="00631149"/>
    <w:rsid w:val="00631509"/>
    <w:rsid w:val="00631C90"/>
    <w:rsid w:val="0063259B"/>
    <w:rsid w:val="00632B6E"/>
    <w:rsid w:val="00632C8B"/>
    <w:rsid w:val="00633A91"/>
    <w:rsid w:val="00633AAB"/>
    <w:rsid w:val="00633B70"/>
    <w:rsid w:val="0063425A"/>
    <w:rsid w:val="0063481D"/>
    <w:rsid w:val="006349E1"/>
    <w:rsid w:val="00634E50"/>
    <w:rsid w:val="00635017"/>
    <w:rsid w:val="0063572C"/>
    <w:rsid w:val="00635C4C"/>
    <w:rsid w:val="006367D5"/>
    <w:rsid w:val="0063688A"/>
    <w:rsid w:val="006371DE"/>
    <w:rsid w:val="006371EF"/>
    <w:rsid w:val="006374A0"/>
    <w:rsid w:val="0063752E"/>
    <w:rsid w:val="00637D62"/>
    <w:rsid w:val="0064047F"/>
    <w:rsid w:val="00640862"/>
    <w:rsid w:val="00640F49"/>
    <w:rsid w:val="00641076"/>
    <w:rsid w:val="006410CB"/>
    <w:rsid w:val="00641F9E"/>
    <w:rsid w:val="006428FA"/>
    <w:rsid w:val="006431B9"/>
    <w:rsid w:val="00644C4F"/>
    <w:rsid w:val="0064513A"/>
    <w:rsid w:val="006457F3"/>
    <w:rsid w:val="00645818"/>
    <w:rsid w:val="00645AF4"/>
    <w:rsid w:val="006466EF"/>
    <w:rsid w:val="00647156"/>
    <w:rsid w:val="00647B14"/>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57C19"/>
    <w:rsid w:val="006600A8"/>
    <w:rsid w:val="0066012D"/>
    <w:rsid w:val="006609E7"/>
    <w:rsid w:val="00660EC2"/>
    <w:rsid w:val="00661969"/>
    <w:rsid w:val="00661DE8"/>
    <w:rsid w:val="00662004"/>
    <w:rsid w:val="0066313A"/>
    <w:rsid w:val="0066358C"/>
    <w:rsid w:val="0066395B"/>
    <w:rsid w:val="006639C9"/>
    <w:rsid w:val="00663B29"/>
    <w:rsid w:val="00663EB6"/>
    <w:rsid w:val="00664A76"/>
    <w:rsid w:val="00665413"/>
    <w:rsid w:val="00665BE5"/>
    <w:rsid w:val="00666E74"/>
    <w:rsid w:val="006675CD"/>
    <w:rsid w:val="00667C9E"/>
    <w:rsid w:val="0067114E"/>
    <w:rsid w:val="00671327"/>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145"/>
    <w:rsid w:val="0068625A"/>
    <w:rsid w:val="006873AD"/>
    <w:rsid w:val="00687753"/>
    <w:rsid w:val="00687F70"/>
    <w:rsid w:val="0069092E"/>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48A5"/>
    <w:rsid w:val="00695685"/>
    <w:rsid w:val="00695C90"/>
    <w:rsid w:val="00696298"/>
    <w:rsid w:val="00696635"/>
    <w:rsid w:val="00696719"/>
    <w:rsid w:val="006A23EF"/>
    <w:rsid w:val="006A25B3"/>
    <w:rsid w:val="006A301B"/>
    <w:rsid w:val="006A327F"/>
    <w:rsid w:val="006A3932"/>
    <w:rsid w:val="006A3F78"/>
    <w:rsid w:val="006A43C0"/>
    <w:rsid w:val="006A4B5C"/>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592"/>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0293"/>
    <w:rsid w:val="006D1BF7"/>
    <w:rsid w:val="006D1E5C"/>
    <w:rsid w:val="006D23CA"/>
    <w:rsid w:val="006D2E18"/>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1E79"/>
    <w:rsid w:val="006E2B18"/>
    <w:rsid w:val="006E409F"/>
    <w:rsid w:val="006E47B9"/>
    <w:rsid w:val="006E49EA"/>
    <w:rsid w:val="006E4C03"/>
    <w:rsid w:val="006E5880"/>
    <w:rsid w:val="006E664A"/>
    <w:rsid w:val="006E7825"/>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0C7E"/>
    <w:rsid w:val="00701530"/>
    <w:rsid w:val="0070183D"/>
    <w:rsid w:val="0070262D"/>
    <w:rsid w:val="007029E6"/>
    <w:rsid w:val="00702CF2"/>
    <w:rsid w:val="00702DAC"/>
    <w:rsid w:val="00703398"/>
    <w:rsid w:val="00703429"/>
    <w:rsid w:val="0070368F"/>
    <w:rsid w:val="00703779"/>
    <w:rsid w:val="00703D30"/>
    <w:rsid w:val="00705192"/>
    <w:rsid w:val="007067BA"/>
    <w:rsid w:val="00706DB4"/>
    <w:rsid w:val="00707087"/>
    <w:rsid w:val="00707324"/>
    <w:rsid w:val="007073B9"/>
    <w:rsid w:val="00707509"/>
    <w:rsid w:val="00707B2F"/>
    <w:rsid w:val="00710679"/>
    <w:rsid w:val="00710AD5"/>
    <w:rsid w:val="00710E56"/>
    <w:rsid w:val="0071103B"/>
    <w:rsid w:val="007114B8"/>
    <w:rsid w:val="007118E6"/>
    <w:rsid w:val="00712206"/>
    <w:rsid w:val="00712848"/>
    <w:rsid w:val="0071358C"/>
    <w:rsid w:val="00713983"/>
    <w:rsid w:val="00713B73"/>
    <w:rsid w:val="007144A1"/>
    <w:rsid w:val="007147AB"/>
    <w:rsid w:val="00714A45"/>
    <w:rsid w:val="00714FDD"/>
    <w:rsid w:val="007150BF"/>
    <w:rsid w:val="00715711"/>
    <w:rsid w:val="007159E1"/>
    <w:rsid w:val="00715AE4"/>
    <w:rsid w:val="00715FB2"/>
    <w:rsid w:val="007160DB"/>
    <w:rsid w:val="007164C8"/>
    <w:rsid w:val="00716968"/>
    <w:rsid w:val="00716A50"/>
    <w:rsid w:val="00716B0C"/>
    <w:rsid w:val="0071776D"/>
    <w:rsid w:val="00717793"/>
    <w:rsid w:val="00720054"/>
    <w:rsid w:val="00720168"/>
    <w:rsid w:val="0072162C"/>
    <w:rsid w:val="00721F3A"/>
    <w:rsid w:val="0072219B"/>
    <w:rsid w:val="00723202"/>
    <w:rsid w:val="00723826"/>
    <w:rsid w:val="00724485"/>
    <w:rsid w:val="00724731"/>
    <w:rsid w:val="00724C16"/>
    <w:rsid w:val="00724F8F"/>
    <w:rsid w:val="00725280"/>
    <w:rsid w:val="00725EBE"/>
    <w:rsid w:val="007270DE"/>
    <w:rsid w:val="0072719A"/>
    <w:rsid w:val="00727B52"/>
    <w:rsid w:val="007305F3"/>
    <w:rsid w:val="00730B00"/>
    <w:rsid w:val="00730E00"/>
    <w:rsid w:val="007314B4"/>
    <w:rsid w:val="00731764"/>
    <w:rsid w:val="007321B5"/>
    <w:rsid w:val="00732421"/>
    <w:rsid w:val="00732869"/>
    <w:rsid w:val="00732E24"/>
    <w:rsid w:val="007330F3"/>
    <w:rsid w:val="00733208"/>
    <w:rsid w:val="007333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53E"/>
    <w:rsid w:val="00737A55"/>
    <w:rsid w:val="00737A69"/>
    <w:rsid w:val="0074083F"/>
    <w:rsid w:val="00741428"/>
    <w:rsid w:val="007415B0"/>
    <w:rsid w:val="00741664"/>
    <w:rsid w:val="0074171D"/>
    <w:rsid w:val="00741F19"/>
    <w:rsid w:val="00742164"/>
    <w:rsid w:val="007424AE"/>
    <w:rsid w:val="00742B3C"/>
    <w:rsid w:val="00743940"/>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3D18"/>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0EA8"/>
    <w:rsid w:val="00761BB3"/>
    <w:rsid w:val="00761E0E"/>
    <w:rsid w:val="00762091"/>
    <w:rsid w:val="00763079"/>
    <w:rsid w:val="007639BC"/>
    <w:rsid w:val="00764614"/>
    <w:rsid w:val="00764A8B"/>
    <w:rsid w:val="00764D1B"/>
    <w:rsid w:val="00765411"/>
    <w:rsid w:val="00765691"/>
    <w:rsid w:val="007658AB"/>
    <w:rsid w:val="007661EF"/>
    <w:rsid w:val="00766814"/>
    <w:rsid w:val="00766CF7"/>
    <w:rsid w:val="00766F99"/>
    <w:rsid w:val="00766FC6"/>
    <w:rsid w:val="007670D4"/>
    <w:rsid w:val="00767EA6"/>
    <w:rsid w:val="007702D1"/>
    <w:rsid w:val="0077083E"/>
    <w:rsid w:val="007711CC"/>
    <w:rsid w:val="007712A0"/>
    <w:rsid w:val="007714B0"/>
    <w:rsid w:val="00771874"/>
    <w:rsid w:val="00771C59"/>
    <w:rsid w:val="007722EF"/>
    <w:rsid w:val="00772AB6"/>
    <w:rsid w:val="00772E41"/>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2BF"/>
    <w:rsid w:val="00780562"/>
    <w:rsid w:val="00780C4D"/>
    <w:rsid w:val="0078100D"/>
    <w:rsid w:val="00782BE6"/>
    <w:rsid w:val="00782DC1"/>
    <w:rsid w:val="00783734"/>
    <w:rsid w:val="007845B2"/>
    <w:rsid w:val="00784AF0"/>
    <w:rsid w:val="00784EAB"/>
    <w:rsid w:val="00785233"/>
    <w:rsid w:val="00785415"/>
    <w:rsid w:val="00785448"/>
    <w:rsid w:val="007855A0"/>
    <w:rsid w:val="00786986"/>
    <w:rsid w:val="0078707C"/>
    <w:rsid w:val="00787E90"/>
    <w:rsid w:val="00787EEB"/>
    <w:rsid w:val="007919D0"/>
    <w:rsid w:val="00791EE0"/>
    <w:rsid w:val="0079207A"/>
    <w:rsid w:val="00792147"/>
    <w:rsid w:val="00792496"/>
    <w:rsid w:val="00792FEA"/>
    <w:rsid w:val="00793436"/>
    <w:rsid w:val="007938D8"/>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82A"/>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1C1E"/>
    <w:rsid w:val="007C2723"/>
    <w:rsid w:val="007C27EF"/>
    <w:rsid w:val="007C292D"/>
    <w:rsid w:val="007C2C51"/>
    <w:rsid w:val="007C2E31"/>
    <w:rsid w:val="007C3C15"/>
    <w:rsid w:val="007C3D08"/>
    <w:rsid w:val="007C4DB1"/>
    <w:rsid w:val="007C5219"/>
    <w:rsid w:val="007C59BF"/>
    <w:rsid w:val="007C644F"/>
    <w:rsid w:val="007C6BB0"/>
    <w:rsid w:val="007C6F49"/>
    <w:rsid w:val="007C7522"/>
    <w:rsid w:val="007D005B"/>
    <w:rsid w:val="007D0A12"/>
    <w:rsid w:val="007D0C86"/>
    <w:rsid w:val="007D0EB5"/>
    <w:rsid w:val="007D12E9"/>
    <w:rsid w:val="007D19C0"/>
    <w:rsid w:val="007D2ADE"/>
    <w:rsid w:val="007D2D15"/>
    <w:rsid w:val="007D33F7"/>
    <w:rsid w:val="007D3AA6"/>
    <w:rsid w:val="007D3B2A"/>
    <w:rsid w:val="007D5769"/>
    <w:rsid w:val="007D5C07"/>
    <w:rsid w:val="007D60DF"/>
    <w:rsid w:val="007D6A1B"/>
    <w:rsid w:val="007D7638"/>
    <w:rsid w:val="007D7B3B"/>
    <w:rsid w:val="007D7B9E"/>
    <w:rsid w:val="007E07B2"/>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DFC"/>
    <w:rsid w:val="007E6EC8"/>
    <w:rsid w:val="007E6F2B"/>
    <w:rsid w:val="007E77BE"/>
    <w:rsid w:val="007F02AB"/>
    <w:rsid w:val="007F02B9"/>
    <w:rsid w:val="007F09D2"/>
    <w:rsid w:val="007F0C4E"/>
    <w:rsid w:val="007F11A6"/>
    <w:rsid w:val="007F1CD2"/>
    <w:rsid w:val="007F1FCE"/>
    <w:rsid w:val="007F21D8"/>
    <w:rsid w:val="007F24B5"/>
    <w:rsid w:val="007F25C5"/>
    <w:rsid w:val="007F29D3"/>
    <w:rsid w:val="007F37F1"/>
    <w:rsid w:val="007F398C"/>
    <w:rsid w:val="007F39B8"/>
    <w:rsid w:val="007F450D"/>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35FF"/>
    <w:rsid w:val="00803C96"/>
    <w:rsid w:val="008050D9"/>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82"/>
    <w:rsid w:val="008146EB"/>
    <w:rsid w:val="0081473A"/>
    <w:rsid w:val="00814AA2"/>
    <w:rsid w:val="00815088"/>
    <w:rsid w:val="00815418"/>
    <w:rsid w:val="008154C2"/>
    <w:rsid w:val="00815EB2"/>
    <w:rsid w:val="0081701E"/>
    <w:rsid w:val="00817533"/>
    <w:rsid w:val="00817B90"/>
    <w:rsid w:val="00820138"/>
    <w:rsid w:val="008205A5"/>
    <w:rsid w:val="008207B4"/>
    <w:rsid w:val="00820EF9"/>
    <w:rsid w:val="00820FFE"/>
    <w:rsid w:val="008213E1"/>
    <w:rsid w:val="008216EA"/>
    <w:rsid w:val="008219F7"/>
    <w:rsid w:val="0082333A"/>
    <w:rsid w:val="00823C74"/>
    <w:rsid w:val="0082539D"/>
    <w:rsid w:val="00825D19"/>
    <w:rsid w:val="00825DCF"/>
    <w:rsid w:val="00827566"/>
    <w:rsid w:val="008277EC"/>
    <w:rsid w:val="00827FD0"/>
    <w:rsid w:val="008306E7"/>
    <w:rsid w:val="00830732"/>
    <w:rsid w:val="008310A9"/>
    <w:rsid w:val="008310FD"/>
    <w:rsid w:val="0083116D"/>
    <w:rsid w:val="00831229"/>
    <w:rsid w:val="00831347"/>
    <w:rsid w:val="00831D06"/>
    <w:rsid w:val="00832403"/>
    <w:rsid w:val="00832F05"/>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37F73"/>
    <w:rsid w:val="0084019F"/>
    <w:rsid w:val="0084051F"/>
    <w:rsid w:val="00841280"/>
    <w:rsid w:val="008416A5"/>
    <w:rsid w:val="00841774"/>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4782C"/>
    <w:rsid w:val="00847FA1"/>
    <w:rsid w:val="00847FDB"/>
    <w:rsid w:val="00850916"/>
    <w:rsid w:val="00850994"/>
    <w:rsid w:val="008512B9"/>
    <w:rsid w:val="00851500"/>
    <w:rsid w:val="008515C2"/>
    <w:rsid w:val="0085250E"/>
    <w:rsid w:val="00852633"/>
    <w:rsid w:val="00852638"/>
    <w:rsid w:val="008527FC"/>
    <w:rsid w:val="00852A03"/>
    <w:rsid w:val="00852A9B"/>
    <w:rsid w:val="00852D35"/>
    <w:rsid w:val="00852D9D"/>
    <w:rsid w:val="00852F9B"/>
    <w:rsid w:val="00853C26"/>
    <w:rsid w:val="00853D5F"/>
    <w:rsid w:val="008540C5"/>
    <w:rsid w:val="00854211"/>
    <w:rsid w:val="008542B5"/>
    <w:rsid w:val="00854393"/>
    <w:rsid w:val="008546C9"/>
    <w:rsid w:val="00854D37"/>
    <w:rsid w:val="00854DA9"/>
    <w:rsid w:val="0085681C"/>
    <w:rsid w:val="00857094"/>
    <w:rsid w:val="00857B91"/>
    <w:rsid w:val="0086029E"/>
    <w:rsid w:val="0086045A"/>
    <w:rsid w:val="0086051F"/>
    <w:rsid w:val="008606FA"/>
    <w:rsid w:val="0086083F"/>
    <w:rsid w:val="00860D85"/>
    <w:rsid w:val="0086101D"/>
    <w:rsid w:val="0086151C"/>
    <w:rsid w:val="008616DD"/>
    <w:rsid w:val="008618C4"/>
    <w:rsid w:val="00861CF5"/>
    <w:rsid w:val="008621BB"/>
    <w:rsid w:val="008621EC"/>
    <w:rsid w:val="00863352"/>
    <w:rsid w:val="008636DE"/>
    <w:rsid w:val="00863C41"/>
    <w:rsid w:val="0086491C"/>
    <w:rsid w:val="00864BE7"/>
    <w:rsid w:val="00864E6D"/>
    <w:rsid w:val="00865BE9"/>
    <w:rsid w:val="00865BEC"/>
    <w:rsid w:val="00866D1D"/>
    <w:rsid w:val="00866E35"/>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5AE"/>
    <w:rsid w:val="00881CA3"/>
    <w:rsid w:val="008826EE"/>
    <w:rsid w:val="008826FD"/>
    <w:rsid w:val="00882B0E"/>
    <w:rsid w:val="00882E24"/>
    <w:rsid w:val="00883BB3"/>
    <w:rsid w:val="00883C1E"/>
    <w:rsid w:val="008844C0"/>
    <w:rsid w:val="00885038"/>
    <w:rsid w:val="00885549"/>
    <w:rsid w:val="0088558F"/>
    <w:rsid w:val="00885C49"/>
    <w:rsid w:val="00885D91"/>
    <w:rsid w:val="00885DED"/>
    <w:rsid w:val="008866B8"/>
    <w:rsid w:val="00886BF3"/>
    <w:rsid w:val="00886F80"/>
    <w:rsid w:val="00887489"/>
    <w:rsid w:val="0088776D"/>
    <w:rsid w:val="00887CD2"/>
    <w:rsid w:val="00890182"/>
    <w:rsid w:val="00890F7F"/>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63C1"/>
    <w:rsid w:val="00896B0B"/>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27C5"/>
    <w:rsid w:val="008B3304"/>
    <w:rsid w:val="008B35C7"/>
    <w:rsid w:val="008B3A1B"/>
    <w:rsid w:val="008B3E01"/>
    <w:rsid w:val="008B407E"/>
    <w:rsid w:val="008B4296"/>
    <w:rsid w:val="008B44FE"/>
    <w:rsid w:val="008B4863"/>
    <w:rsid w:val="008B4A40"/>
    <w:rsid w:val="008B4A54"/>
    <w:rsid w:val="008B4BCC"/>
    <w:rsid w:val="008B4BEE"/>
    <w:rsid w:val="008B542C"/>
    <w:rsid w:val="008B7065"/>
    <w:rsid w:val="008C11D8"/>
    <w:rsid w:val="008C1C93"/>
    <w:rsid w:val="008C240B"/>
    <w:rsid w:val="008C2940"/>
    <w:rsid w:val="008C36E1"/>
    <w:rsid w:val="008C393F"/>
    <w:rsid w:val="008C3DA7"/>
    <w:rsid w:val="008C3ED3"/>
    <w:rsid w:val="008C3F2F"/>
    <w:rsid w:val="008C4EDE"/>
    <w:rsid w:val="008C4F64"/>
    <w:rsid w:val="008C5383"/>
    <w:rsid w:val="008C53D6"/>
    <w:rsid w:val="008C564E"/>
    <w:rsid w:val="008C6706"/>
    <w:rsid w:val="008C7617"/>
    <w:rsid w:val="008C7A4C"/>
    <w:rsid w:val="008C7FF2"/>
    <w:rsid w:val="008D0238"/>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382"/>
    <w:rsid w:val="008D68F8"/>
    <w:rsid w:val="008D77BD"/>
    <w:rsid w:val="008D77DA"/>
    <w:rsid w:val="008E0853"/>
    <w:rsid w:val="008E0BC8"/>
    <w:rsid w:val="008E0EA1"/>
    <w:rsid w:val="008E1D17"/>
    <w:rsid w:val="008E1F0F"/>
    <w:rsid w:val="008E2F8D"/>
    <w:rsid w:val="008E3386"/>
    <w:rsid w:val="008E3719"/>
    <w:rsid w:val="008E40EE"/>
    <w:rsid w:val="008E43E5"/>
    <w:rsid w:val="008E441D"/>
    <w:rsid w:val="008E473F"/>
    <w:rsid w:val="008E4C2F"/>
    <w:rsid w:val="008E4F9D"/>
    <w:rsid w:val="008E52BD"/>
    <w:rsid w:val="008E5C6D"/>
    <w:rsid w:val="008E61C2"/>
    <w:rsid w:val="008E62B6"/>
    <w:rsid w:val="008E6F75"/>
    <w:rsid w:val="008F030B"/>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4E5D"/>
    <w:rsid w:val="008F557F"/>
    <w:rsid w:val="008F58CE"/>
    <w:rsid w:val="008F68A0"/>
    <w:rsid w:val="008F6915"/>
    <w:rsid w:val="008F6D9D"/>
    <w:rsid w:val="008F70C2"/>
    <w:rsid w:val="008F715D"/>
    <w:rsid w:val="008F74C2"/>
    <w:rsid w:val="008F7812"/>
    <w:rsid w:val="008F7DAE"/>
    <w:rsid w:val="0090051C"/>
    <w:rsid w:val="00900B26"/>
    <w:rsid w:val="00901B70"/>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10C"/>
    <w:rsid w:val="00915613"/>
    <w:rsid w:val="009156AE"/>
    <w:rsid w:val="00915799"/>
    <w:rsid w:val="00915876"/>
    <w:rsid w:val="00915BE7"/>
    <w:rsid w:val="00915D48"/>
    <w:rsid w:val="00916681"/>
    <w:rsid w:val="0091714F"/>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5D17"/>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BBE"/>
    <w:rsid w:val="00933E2E"/>
    <w:rsid w:val="00934123"/>
    <w:rsid w:val="0093465F"/>
    <w:rsid w:val="00934A48"/>
    <w:rsid w:val="00934D63"/>
    <w:rsid w:val="00935A56"/>
    <w:rsid w:val="00935AAF"/>
    <w:rsid w:val="00935EBF"/>
    <w:rsid w:val="0093652A"/>
    <w:rsid w:val="00937AE0"/>
    <w:rsid w:val="00937FE2"/>
    <w:rsid w:val="009405BD"/>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6E"/>
    <w:rsid w:val="00945DE6"/>
    <w:rsid w:val="00947182"/>
    <w:rsid w:val="009475B7"/>
    <w:rsid w:val="00947819"/>
    <w:rsid w:val="00947C9C"/>
    <w:rsid w:val="00950549"/>
    <w:rsid w:val="00950BA4"/>
    <w:rsid w:val="00950E50"/>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7D0"/>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2A4E"/>
    <w:rsid w:val="009639DB"/>
    <w:rsid w:val="009645B9"/>
    <w:rsid w:val="00964926"/>
    <w:rsid w:val="00964EA0"/>
    <w:rsid w:val="00965DC2"/>
    <w:rsid w:val="00970199"/>
    <w:rsid w:val="009712A8"/>
    <w:rsid w:val="0097139A"/>
    <w:rsid w:val="00971819"/>
    <w:rsid w:val="00971F58"/>
    <w:rsid w:val="009722CC"/>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480E"/>
    <w:rsid w:val="00985188"/>
    <w:rsid w:val="0098578A"/>
    <w:rsid w:val="009858F0"/>
    <w:rsid w:val="00985AD1"/>
    <w:rsid w:val="00985B0A"/>
    <w:rsid w:val="00985B34"/>
    <w:rsid w:val="00985E47"/>
    <w:rsid w:val="00986EC7"/>
    <w:rsid w:val="009870F0"/>
    <w:rsid w:val="00987117"/>
    <w:rsid w:val="00990BCF"/>
    <w:rsid w:val="009912F9"/>
    <w:rsid w:val="0099224E"/>
    <w:rsid w:val="0099248B"/>
    <w:rsid w:val="009930CF"/>
    <w:rsid w:val="009935C7"/>
    <w:rsid w:val="0099375E"/>
    <w:rsid w:val="00993F7F"/>
    <w:rsid w:val="009940D0"/>
    <w:rsid w:val="009942FC"/>
    <w:rsid w:val="00994C04"/>
    <w:rsid w:val="00994FE3"/>
    <w:rsid w:val="00995383"/>
    <w:rsid w:val="00996139"/>
    <w:rsid w:val="0099673F"/>
    <w:rsid w:val="00996A8E"/>
    <w:rsid w:val="00996E10"/>
    <w:rsid w:val="00996F4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3C50"/>
    <w:rsid w:val="009A41B1"/>
    <w:rsid w:val="009A4DBA"/>
    <w:rsid w:val="009A4EF3"/>
    <w:rsid w:val="009A4F77"/>
    <w:rsid w:val="009A5356"/>
    <w:rsid w:val="009A627E"/>
    <w:rsid w:val="009A629B"/>
    <w:rsid w:val="009A6603"/>
    <w:rsid w:val="009A6AA0"/>
    <w:rsid w:val="009A73E0"/>
    <w:rsid w:val="009A7AF3"/>
    <w:rsid w:val="009B0AF6"/>
    <w:rsid w:val="009B1056"/>
    <w:rsid w:val="009B11D1"/>
    <w:rsid w:val="009B17C3"/>
    <w:rsid w:val="009B1C45"/>
    <w:rsid w:val="009B353A"/>
    <w:rsid w:val="009B39F0"/>
    <w:rsid w:val="009B3CB4"/>
    <w:rsid w:val="009B4122"/>
    <w:rsid w:val="009B5803"/>
    <w:rsid w:val="009B593F"/>
    <w:rsid w:val="009B6AE8"/>
    <w:rsid w:val="009B6EBE"/>
    <w:rsid w:val="009B7AD6"/>
    <w:rsid w:val="009C0474"/>
    <w:rsid w:val="009C0522"/>
    <w:rsid w:val="009C0E88"/>
    <w:rsid w:val="009C1050"/>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3EA"/>
    <w:rsid w:val="009C5D42"/>
    <w:rsid w:val="009C65CF"/>
    <w:rsid w:val="009C6790"/>
    <w:rsid w:val="009C73FD"/>
    <w:rsid w:val="009C7619"/>
    <w:rsid w:val="009C789A"/>
    <w:rsid w:val="009C7955"/>
    <w:rsid w:val="009C7EC0"/>
    <w:rsid w:val="009D0709"/>
    <w:rsid w:val="009D096B"/>
    <w:rsid w:val="009D0FE0"/>
    <w:rsid w:val="009D1761"/>
    <w:rsid w:val="009D1BF4"/>
    <w:rsid w:val="009D1E9E"/>
    <w:rsid w:val="009D2DB2"/>
    <w:rsid w:val="009D2E18"/>
    <w:rsid w:val="009D3025"/>
    <w:rsid w:val="009D3118"/>
    <w:rsid w:val="009D3190"/>
    <w:rsid w:val="009D3734"/>
    <w:rsid w:val="009D41F2"/>
    <w:rsid w:val="009D4352"/>
    <w:rsid w:val="009D4531"/>
    <w:rsid w:val="009D65B0"/>
    <w:rsid w:val="009D6AAA"/>
    <w:rsid w:val="009D6BB2"/>
    <w:rsid w:val="009D72EE"/>
    <w:rsid w:val="009E0A77"/>
    <w:rsid w:val="009E0B1C"/>
    <w:rsid w:val="009E11DA"/>
    <w:rsid w:val="009E1CDC"/>
    <w:rsid w:val="009E2265"/>
    <w:rsid w:val="009E2EF1"/>
    <w:rsid w:val="009E2FF9"/>
    <w:rsid w:val="009E34AA"/>
    <w:rsid w:val="009E35AE"/>
    <w:rsid w:val="009E3A3B"/>
    <w:rsid w:val="009E3C47"/>
    <w:rsid w:val="009E3D15"/>
    <w:rsid w:val="009E4026"/>
    <w:rsid w:val="009E41E6"/>
    <w:rsid w:val="009E436D"/>
    <w:rsid w:val="009E4473"/>
    <w:rsid w:val="009E464F"/>
    <w:rsid w:val="009E46BB"/>
    <w:rsid w:val="009E4FA5"/>
    <w:rsid w:val="009E595D"/>
    <w:rsid w:val="009E5A25"/>
    <w:rsid w:val="009E5E14"/>
    <w:rsid w:val="009E5E89"/>
    <w:rsid w:val="009E6793"/>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278"/>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55EF"/>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8ED"/>
    <w:rsid w:val="00A179BB"/>
    <w:rsid w:val="00A17D0E"/>
    <w:rsid w:val="00A17E98"/>
    <w:rsid w:val="00A20C8E"/>
    <w:rsid w:val="00A210C8"/>
    <w:rsid w:val="00A211EF"/>
    <w:rsid w:val="00A21D4F"/>
    <w:rsid w:val="00A21E45"/>
    <w:rsid w:val="00A22E59"/>
    <w:rsid w:val="00A238E4"/>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0F58"/>
    <w:rsid w:val="00A41607"/>
    <w:rsid w:val="00A419D4"/>
    <w:rsid w:val="00A420FE"/>
    <w:rsid w:val="00A423A5"/>
    <w:rsid w:val="00A423F9"/>
    <w:rsid w:val="00A4296E"/>
    <w:rsid w:val="00A42A90"/>
    <w:rsid w:val="00A43A3C"/>
    <w:rsid w:val="00A440A5"/>
    <w:rsid w:val="00A44123"/>
    <w:rsid w:val="00A441A5"/>
    <w:rsid w:val="00A44277"/>
    <w:rsid w:val="00A44A45"/>
    <w:rsid w:val="00A4531F"/>
    <w:rsid w:val="00A458E0"/>
    <w:rsid w:val="00A4654D"/>
    <w:rsid w:val="00A46D9E"/>
    <w:rsid w:val="00A47754"/>
    <w:rsid w:val="00A507BD"/>
    <w:rsid w:val="00A50B5A"/>
    <w:rsid w:val="00A51644"/>
    <w:rsid w:val="00A51EA8"/>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577A6"/>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04C"/>
    <w:rsid w:val="00A6511D"/>
    <w:rsid w:val="00A6520F"/>
    <w:rsid w:val="00A66180"/>
    <w:rsid w:val="00A6638C"/>
    <w:rsid w:val="00A6645D"/>
    <w:rsid w:val="00A666B4"/>
    <w:rsid w:val="00A66869"/>
    <w:rsid w:val="00A67001"/>
    <w:rsid w:val="00A67EC2"/>
    <w:rsid w:val="00A700A0"/>
    <w:rsid w:val="00A70AF2"/>
    <w:rsid w:val="00A71DA0"/>
    <w:rsid w:val="00A71EF6"/>
    <w:rsid w:val="00A72955"/>
    <w:rsid w:val="00A72B7A"/>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6B2"/>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138"/>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B7AD3"/>
    <w:rsid w:val="00AC0303"/>
    <w:rsid w:val="00AC105A"/>
    <w:rsid w:val="00AC1331"/>
    <w:rsid w:val="00AC162C"/>
    <w:rsid w:val="00AC1B0F"/>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08A6"/>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1ED5"/>
    <w:rsid w:val="00AE1F1D"/>
    <w:rsid w:val="00AE1FFD"/>
    <w:rsid w:val="00AE206B"/>
    <w:rsid w:val="00AE24A0"/>
    <w:rsid w:val="00AE255A"/>
    <w:rsid w:val="00AE2C8A"/>
    <w:rsid w:val="00AE44B8"/>
    <w:rsid w:val="00AE5B2C"/>
    <w:rsid w:val="00AE5C38"/>
    <w:rsid w:val="00AE5E3C"/>
    <w:rsid w:val="00AE5F90"/>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37"/>
    <w:rsid w:val="00B02763"/>
    <w:rsid w:val="00B029EA"/>
    <w:rsid w:val="00B02AF3"/>
    <w:rsid w:val="00B02B69"/>
    <w:rsid w:val="00B02F7A"/>
    <w:rsid w:val="00B03034"/>
    <w:rsid w:val="00B03115"/>
    <w:rsid w:val="00B04324"/>
    <w:rsid w:val="00B04489"/>
    <w:rsid w:val="00B044F8"/>
    <w:rsid w:val="00B05083"/>
    <w:rsid w:val="00B05AC1"/>
    <w:rsid w:val="00B05C55"/>
    <w:rsid w:val="00B06B76"/>
    <w:rsid w:val="00B07AC7"/>
    <w:rsid w:val="00B07AE6"/>
    <w:rsid w:val="00B115C7"/>
    <w:rsid w:val="00B130F1"/>
    <w:rsid w:val="00B13E50"/>
    <w:rsid w:val="00B13F61"/>
    <w:rsid w:val="00B14DD7"/>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423"/>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6C2D"/>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213A"/>
    <w:rsid w:val="00B63510"/>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77D08"/>
    <w:rsid w:val="00B805CB"/>
    <w:rsid w:val="00B80B4D"/>
    <w:rsid w:val="00B80DE3"/>
    <w:rsid w:val="00B80E6E"/>
    <w:rsid w:val="00B823A0"/>
    <w:rsid w:val="00B82760"/>
    <w:rsid w:val="00B82A63"/>
    <w:rsid w:val="00B82F94"/>
    <w:rsid w:val="00B8306A"/>
    <w:rsid w:val="00B835EE"/>
    <w:rsid w:val="00B83F19"/>
    <w:rsid w:val="00B84093"/>
    <w:rsid w:val="00B8527A"/>
    <w:rsid w:val="00B859DA"/>
    <w:rsid w:val="00B85B6B"/>
    <w:rsid w:val="00B85EA6"/>
    <w:rsid w:val="00B8626A"/>
    <w:rsid w:val="00B86638"/>
    <w:rsid w:val="00B86DFD"/>
    <w:rsid w:val="00B87312"/>
    <w:rsid w:val="00B87407"/>
    <w:rsid w:val="00B87A36"/>
    <w:rsid w:val="00B90553"/>
    <w:rsid w:val="00B909DA"/>
    <w:rsid w:val="00B90C36"/>
    <w:rsid w:val="00B91D48"/>
    <w:rsid w:val="00B923EA"/>
    <w:rsid w:val="00B9308A"/>
    <w:rsid w:val="00B942BA"/>
    <w:rsid w:val="00B946A7"/>
    <w:rsid w:val="00B9486D"/>
    <w:rsid w:val="00B94BEE"/>
    <w:rsid w:val="00B94ED1"/>
    <w:rsid w:val="00B94FB1"/>
    <w:rsid w:val="00B957B7"/>
    <w:rsid w:val="00B95AEB"/>
    <w:rsid w:val="00B95F87"/>
    <w:rsid w:val="00B96124"/>
    <w:rsid w:val="00B964E2"/>
    <w:rsid w:val="00B96974"/>
    <w:rsid w:val="00B973B2"/>
    <w:rsid w:val="00B977CA"/>
    <w:rsid w:val="00B97E5F"/>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42E"/>
    <w:rsid w:val="00BA4B02"/>
    <w:rsid w:val="00BA5036"/>
    <w:rsid w:val="00BA5148"/>
    <w:rsid w:val="00BA568F"/>
    <w:rsid w:val="00BA5771"/>
    <w:rsid w:val="00BA57DF"/>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4F16"/>
    <w:rsid w:val="00BB5B95"/>
    <w:rsid w:val="00BB61E7"/>
    <w:rsid w:val="00BB6675"/>
    <w:rsid w:val="00BB7153"/>
    <w:rsid w:val="00BB722D"/>
    <w:rsid w:val="00BB7442"/>
    <w:rsid w:val="00BB7651"/>
    <w:rsid w:val="00BB7657"/>
    <w:rsid w:val="00BB76F3"/>
    <w:rsid w:val="00BB7C1D"/>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B00"/>
    <w:rsid w:val="00BC7D78"/>
    <w:rsid w:val="00BC7DC7"/>
    <w:rsid w:val="00BC7FA3"/>
    <w:rsid w:val="00BD0821"/>
    <w:rsid w:val="00BD1BE6"/>
    <w:rsid w:val="00BD1EFB"/>
    <w:rsid w:val="00BD24AB"/>
    <w:rsid w:val="00BD2EBD"/>
    <w:rsid w:val="00BD34CD"/>
    <w:rsid w:val="00BD3603"/>
    <w:rsid w:val="00BD36F2"/>
    <w:rsid w:val="00BD37A9"/>
    <w:rsid w:val="00BD3826"/>
    <w:rsid w:val="00BD3AEC"/>
    <w:rsid w:val="00BD3C46"/>
    <w:rsid w:val="00BD40EB"/>
    <w:rsid w:val="00BD44D5"/>
    <w:rsid w:val="00BD4E1E"/>
    <w:rsid w:val="00BD68E4"/>
    <w:rsid w:val="00BD7561"/>
    <w:rsid w:val="00BD76BF"/>
    <w:rsid w:val="00BD7DC4"/>
    <w:rsid w:val="00BE0D3E"/>
    <w:rsid w:val="00BE110F"/>
    <w:rsid w:val="00BE22AD"/>
    <w:rsid w:val="00BE2444"/>
    <w:rsid w:val="00BE26DB"/>
    <w:rsid w:val="00BE34DC"/>
    <w:rsid w:val="00BE36B0"/>
    <w:rsid w:val="00BE411E"/>
    <w:rsid w:val="00BE46B1"/>
    <w:rsid w:val="00BE49DE"/>
    <w:rsid w:val="00BE4C94"/>
    <w:rsid w:val="00BE4F02"/>
    <w:rsid w:val="00BE53BD"/>
    <w:rsid w:val="00BE5A8D"/>
    <w:rsid w:val="00BE67FE"/>
    <w:rsid w:val="00BE7878"/>
    <w:rsid w:val="00BE7B96"/>
    <w:rsid w:val="00BF0951"/>
    <w:rsid w:val="00BF11E1"/>
    <w:rsid w:val="00BF1499"/>
    <w:rsid w:val="00BF186C"/>
    <w:rsid w:val="00BF1FFF"/>
    <w:rsid w:val="00BF2115"/>
    <w:rsid w:val="00BF2140"/>
    <w:rsid w:val="00BF2396"/>
    <w:rsid w:val="00BF3235"/>
    <w:rsid w:val="00BF34C8"/>
    <w:rsid w:val="00BF357A"/>
    <w:rsid w:val="00BF3706"/>
    <w:rsid w:val="00BF3B8E"/>
    <w:rsid w:val="00BF3CB2"/>
    <w:rsid w:val="00BF3D2B"/>
    <w:rsid w:val="00BF41BA"/>
    <w:rsid w:val="00BF4F0E"/>
    <w:rsid w:val="00BF54DD"/>
    <w:rsid w:val="00BF551B"/>
    <w:rsid w:val="00BF555C"/>
    <w:rsid w:val="00BF55A7"/>
    <w:rsid w:val="00BF5A24"/>
    <w:rsid w:val="00BF5BB9"/>
    <w:rsid w:val="00BF5CFA"/>
    <w:rsid w:val="00BF6D73"/>
    <w:rsid w:val="00BF6DFC"/>
    <w:rsid w:val="00C00365"/>
    <w:rsid w:val="00C00EE8"/>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4CC"/>
    <w:rsid w:val="00C05986"/>
    <w:rsid w:val="00C071DF"/>
    <w:rsid w:val="00C07961"/>
    <w:rsid w:val="00C10046"/>
    <w:rsid w:val="00C10CE8"/>
    <w:rsid w:val="00C10E28"/>
    <w:rsid w:val="00C11788"/>
    <w:rsid w:val="00C118B2"/>
    <w:rsid w:val="00C11FFA"/>
    <w:rsid w:val="00C13354"/>
    <w:rsid w:val="00C13C0E"/>
    <w:rsid w:val="00C15AF6"/>
    <w:rsid w:val="00C15BE9"/>
    <w:rsid w:val="00C1607B"/>
    <w:rsid w:val="00C16365"/>
    <w:rsid w:val="00C16641"/>
    <w:rsid w:val="00C16A20"/>
    <w:rsid w:val="00C17A92"/>
    <w:rsid w:val="00C17CEC"/>
    <w:rsid w:val="00C20FB6"/>
    <w:rsid w:val="00C2182E"/>
    <w:rsid w:val="00C218B6"/>
    <w:rsid w:val="00C21A84"/>
    <w:rsid w:val="00C221E3"/>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490"/>
    <w:rsid w:val="00C31839"/>
    <w:rsid w:val="00C31893"/>
    <w:rsid w:val="00C324EF"/>
    <w:rsid w:val="00C32545"/>
    <w:rsid w:val="00C3258C"/>
    <w:rsid w:val="00C333FD"/>
    <w:rsid w:val="00C33D12"/>
    <w:rsid w:val="00C341F1"/>
    <w:rsid w:val="00C34766"/>
    <w:rsid w:val="00C349D7"/>
    <w:rsid w:val="00C34E3D"/>
    <w:rsid w:val="00C3506B"/>
    <w:rsid w:val="00C356B3"/>
    <w:rsid w:val="00C35E5F"/>
    <w:rsid w:val="00C373EE"/>
    <w:rsid w:val="00C378D7"/>
    <w:rsid w:val="00C37F0F"/>
    <w:rsid w:val="00C4026E"/>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201"/>
    <w:rsid w:val="00C523D9"/>
    <w:rsid w:val="00C52651"/>
    <w:rsid w:val="00C527A1"/>
    <w:rsid w:val="00C5302F"/>
    <w:rsid w:val="00C53241"/>
    <w:rsid w:val="00C540BB"/>
    <w:rsid w:val="00C542B3"/>
    <w:rsid w:val="00C54562"/>
    <w:rsid w:val="00C54E4D"/>
    <w:rsid w:val="00C5629D"/>
    <w:rsid w:val="00C56837"/>
    <w:rsid w:val="00C56E60"/>
    <w:rsid w:val="00C57206"/>
    <w:rsid w:val="00C57312"/>
    <w:rsid w:val="00C60A74"/>
    <w:rsid w:val="00C61BEA"/>
    <w:rsid w:val="00C61CB2"/>
    <w:rsid w:val="00C62B17"/>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19A4"/>
    <w:rsid w:val="00C72595"/>
    <w:rsid w:val="00C72977"/>
    <w:rsid w:val="00C7299E"/>
    <w:rsid w:val="00C730F9"/>
    <w:rsid w:val="00C73DC7"/>
    <w:rsid w:val="00C74260"/>
    <w:rsid w:val="00C74307"/>
    <w:rsid w:val="00C74716"/>
    <w:rsid w:val="00C750C7"/>
    <w:rsid w:val="00C755EF"/>
    <w:rsid w:val="00C75784"/>
    <w:rsid w:val="00C76B70"/>
    <w:rsid w:val="00C7703F"/>
    <w:rsid w:val="00C77128"/>
    <w:rsid w:val="00C7718D"/>
    <w:rsid w:val="00C77872"/>
    <w:rsid w:val="00C778A9"/>
    <w:rsid w:val="00C77F6B"/>
    <w:rsid w:val="00C8087E"/>
    <w:rsid w:val="00C80AEC"/>
    <w:rsid w:val="00C822AC"/>
    <w:rsid w:val="00C83ECC"/>
    <w:rsid w:val="00C84398"/>
    <w:rsid w:val="00C84565"/>
    <w:rsid w:val="00C8498A"/>
    <w:rsid w:val="00C867FC"/>
    <w:rsid w:val="00C869F8"/>
    <w:rsid w:val="00C86FA4"/>
    <w:rsid w:val="00C871FB"/>
    <w:rsid w:val="00C87B22"/>
    <w:rsid w:val="00C903BC"/>
    <w:rsid w:val="00C90705"/>
    <w:rsid w:val="00C90B7A"/>
    <w:rsid w:val="00C90E3E"/>
    <w:rsid w:val="00C91563"/>
    <w:rsid w:val="00C9176D"/>
    <w:rsid w:val="00C9192A"/>
    <w:rsid w:val="00C91D08"/>
    <w:rsid w:val="00C9264A"/>
    <w:rsid w:val="00C92783"/>
    <w:rsid w:val="00C93451"/>
    <w:rsid w:val="00C93A17"/>
    <w:rsid w:val="00C93B3C"/>
    <w:rsid w:val="00C94608"/>
    <w:rsid w:val="00C94E88"/>
    <w:rsid w:val="00C95490"/>
    <w:rsid w:val="00C95C5E"/>
    <w:rsid w:val="00C95C7D"/>
    <w:rsid w:val="00C95DDB"/>
    <w:rsid w:val="00C965CE"/>
    <w:rsid w:val="00C968E8"/>
    <w:rsid w:val="00C9755F"/>
    <w:rsid w:val="00C97733"/>
    <w:rsid w:val="00C97AFC"/>
    <w:rsid w:val="00C97DF6"/>
    <w:rsid w:val="00CA0547"/>
    <w:rsid w:val="00CA1D72"/>
    <w:rsid w:val="00CA1DBC"/>
    <w:rsid w:val="00CA1EAE"/>
    <w:rsid w:val="00CA236C"/>
    <w:rsid w:val="00CA2900"/>
    <w:rsid w:val="00CA2BE5"/>
    <w:rsid w:val="00CA2E2A"/>
    <w:rsid w:val="00CA2EC8"/>
    <w:rsid w:val="00CA4699"/>
    <w:rsid w:val="00CA480D"/>
    <w:rsid w:val="00CA4A17"/>
    <w:rsid w:val="00CA4E09"/>
    <w:rsid w:val="00CA512F"/>
    <w:rsid w:val="00CA55D8"/>
    <w:rsid w:val="00CA63E4"/>
    <w:rsid w:val="00CA64EC"/>
    <w:rsid w:val="00CA6539"/>
    <w:rsid w:val="00CA6B0A"/>
    <w:rsid w:val="00CA7727"/>
    <w:rsid w:val="00CA7B60"/>
    <w:rsid w:val="00CB01BD"/>
    <w:rsid w:val="00CB01E4"/>
    <w:rsid w:val="00CB0486"/>
    <w:rsid w:val="00CB0941"/>
    <w:rsid w:val="00CB0946"/>
    <w:rsid w:val="00CB0A45"/>
    <w:rsid w:val="00CB1189"/>
    <w:rsid w:val="00CB13FD"/>
    <w:rsid w:val="00CB18FF"/>
    <w:rsid w:val="00CB1D94"/>
    <w:rsid w:val="00CB26BD"/>
    <w:rsid w:val="00CB2760"/>
    <w:rsid w:val="00CB29F2"/>
    <w:rsid w:val="00CB3CAD"/>
    <w:rsid w:val="00CB3D14"/>
    <w:rsid w:val="00CB40E2"/>
    <w:rsid w:val="00CB4195"/>
    <w:rsid w:val="00CB41D1"/>
    <w:rsid w:val="00CB4FA9"/>
    <w:rsid w:val="00CB5A15"/>
    <w:rsid w:val="00CB6244"/>
    <w:rsid w:val="00CB6E4E"/>
    <w:rsid w:val="00CB6FEA"/>
    <w:rsid w:val="00CB7097"/>
    <w:rsid w:val="00CB7AE3"/>
    <w:rsid w:val="00CB7E80"/>
    <w:rsid w:val="00CC0CD2"/>
    <w:rsid w:val="00CC0D4E"/>
    <w:rsid w:val="00CC13F7"/>
    <w:rsid w:val="00CC206C"/>
    <w:rsid w:val="00CC263C"/>
    <w:rsid w:val="00CC2DC4"/>
    <w:rsid w:val="00CC3DB2"/>
    <w:rsid w:val="00CC4027"/>
    <w:rsid w:val="00CC48B3"/>
    <w:rsid w:val="00CC4BFA"/>
    <w:rsid w:val="00CC593B"/>
    <w:rsid w:val="00CC6170"/>
    <w:rsid w:val="00CC65E3"/>
    <w:rsid w:val="00CC6802"/>
    <w:rsid w:val="00CC68A8"/>
    <w:rsid w:val="00CC69C2"/>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2E77"/>
    <w:rsid w:val="00CE3047"/>
    <w:rsid w:val="00CE3AAF"/>
    <w:rsid w:val="00CE4D12"/>
    <w:rsid w:val="00CE4E81"/>
    <w:rsid w:val="00CE5577"/>
    <w:rsid w:val="00CE63A8"/>
    <w:rsid w:val="00CE6815"/>
    <w:rsid w:val="00CE71B3"/>
    <w:rsid w:val="00CE731D"/>
    <w:rsid w:val="00CE734E"/>
    <w:rsid w:val="00CE7600"/>
    <w:rsid w:val="00CE78D0"/>
    <w:rsid w:val="00CE7CC7"/>
    <w:rsid w:val="00CE7DFB"/>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AA5"/>
    <w:rsid w:val="00CF5C7B"/>
    <w:rsid w:val="00CF6392"/>
    <w:rsid w:val="00CF63A3"/>
    <w:rsid w:val="00CF6B21"/>
    <w:rsid w:val="00CF6B25"/>
    <w:rsid w:val="00CF6E91"/>
    <w:rsid w:val="00CF7D7F"/>
    <w:rsid w:val="00CF7E41"/>
    <w:rsid w:val="00D00137"/>
    <w:rsid w:val="00D019DB"/>
    <w:rsid w:val="00D01CBB"/>
    <w:rsid w:val="00D0289E"/>
    <w:rsid w:val="00D038E2"/>
    <w:rsid w:val="00D03D9E"/>
    <w:rsid w:val="00D040E5"/>
    <w:rsid w:val="00D04110"/>
    <w:rsid w:val="00D04B1F"/>
    <w:rsid w:val="00D052C0"/>
    <w:rsid w:val="00D0591D"/>
    <w:rsid w:val="00D063FE"/>
    <w:rsid w:val="00D067F1"/>
    <w:rsid w:val="00D0694B"/>
    <w:rsid w:val="00D06A64"/>
    <w:rsid w:val="00D10691"/>
    <w:rsid w:val="00D108AC"/>
    <w:rsid w:val="00D112DD"/>
    <w:rsid w:val="00D11356"/>
    <w:rsid w:val="00D11717"/>
    <w:rsid w:val="00D11E43"/>
    <w:rsid w:val="00D1226C"/>
    <w:rsid w:val="00D123D3"/>
    <w:rsid w:val="00D129E5"/>
    <w:rsid w:val="00D132F3"/>
    <w:rsid w:val="00D13362"/>
    <w:rsid w:val="00D13CF4"/>
    <w:rsid w:val="00D1402F"/>
    <w:rsid w:val="00D1405B"/>
    <w:rsid w:val="00D14088"/>
    <w:rsid w:val="00D145CC"/>
    <w:rsid w:val="00D14940"/>
    <w:rsid w:val="00D14A86"/>
    <w:rsid w:val="00D14ABF"/>
    <w:rsid w:val="00D15255"/>
    <w:rsid w:val="00D15DEE"/>
    <w:rsid w:val="00D15E79"/>
    <w:rsid w:val="00D1616E"/>
    <w:rsid w:val="00D16A68"/>
    <w:rsid w:val="00D1718C"/>
    <w:rsid w:val="00D17856"/>
    <w:rsid w:val="00D17B8C"/>
    <w:rsid w:val="00D17C04"/>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A2"/>
    <w:rsid w:val="00D25FC6"/>
    <w:rsid w:val="00D269F7"/>
    <w:rsid w:val="00D30262"/>
    <w:rsid w:val="00D30348"/>
    <w:rsid w:val="00D30B7D"/>
    <w:rsid w:val="00D30DBE"/>
    <w:rsid w:val="00D314DA"/>
    <w:rsid w:val="00D3224D"/>
    <w:rsid w:val="00D322C5"/>
    <w:rsid w:val="00D32CFB"/>
    <w:rsid w:val="00D330D4"/>
    <w:rsid w:val="00D33A88"/>
    <w:rsid w:val="00D33B54"/>
    <w:rsid w:val="00D346F6"/>
    <w:rsid w:val="00D34746"/>
    <w:rsid w:val="00D348D4"/>
    <w:rsid w:val="00D349C4"/>
    <w:rsid w:val="00D353BC"/>
    <w:rsid w:val="00D35AA5"/>
    <w:rsid w:val="00D362EE"/>
    <w:rsid w:val="00D371D7"/>
    <w:rsid w:val="00D37FE9"/>
    <w:rsid w:val="00D4080B"/>
    <w:rsid w:val="00D40A1D"/>
    <w:rsid w:val="00D40AB4"/>
    <w:rsid w:val="00D414CD"/>
    <w:rsid w:val="00D4202E"/>
    <w:rsid w:val="00D423F8"/>
    <w:rsid w:val="00D425FE"/>
    <w:rsid w:val="00D428AE"/>
    <w:rsid w:val="00D42AB4"/>
    <w:rsid w:val="00D4312F"/>
    <w:rsid w:val="00D435EE"/>
    <w:rsid w:val="00D439C4"/>
    <w:rsid w:val="00D43D15"/>
    <w:rsid w:val="00D43E77"/>
    <w:rsid w:val="00D43F39"/>
    <w:rsid w:val="00D443B5"/>
    <w:rsid w:val="00D447B7"/>
    <w:rsid w:val="00D44B54"/>
    <w:rsid w:val="00D44E92"/>
    <w:rsid w:val="00D450AC"/>
    <w:rsid w:val="00D456A4"/>
    <w:rsid w:val="00D4573B"/>
    <w:rsid w:val="00D45ABD"/>
    <w:rsid w:val="00D45C1C"/>
    <w:rsid w:val="00D46371"/>
    <w:rsid w:val="00D469A8"/>
    <w:rsid w:val="00D46BB1"/>
    <w:rsid w:val="00D46C89"/>
    <w:rsid w:val="00D46CE7"/>
    <w:rsid w:val="00D46DD0"/>
    <w:rsid w:val="00D47650"/>
    <w:rsid w:val="00D478AC"/>
    <w:rsid w:val="00D506C3"/>
    <w:rsid w:val="00D50848"/>
    <w:rsid w:val="00D50E4D"/>
    <w:rsid w:val="00D512C5"/>
    <w:rsid w:val="00D51526"/>
    <w:rsid w:val="00D51C23"/>
    <w:rsid w:val="00D5201D"/>
    <w:rsid w:val="00D52177"/>
    <w:rsid w:val="00D52457"/>
    <w:rsid w:val="00D55785"/>
    <w:rsid w:val="00D5679C"/>
    <w:rsid w:val="00D56964"/>
    <w:rsid w:val="00D5714D"/>
    <w:rsid w:val="00D57165"/>
    <w:rsid w:val="00D57226"/>
    <w:rsid w:val="00D57425"/>
    <w:rsid w:val="00D574D6"/>
    <w:rsid w:val="00D5782F"/>
    <w:rsid w:val="00D578C4"/>
    <w:rsid w:val="00D57969"/>
    <w:rsid w:val="00D57983"/>
    <w:rsid w:val="00D57CD9"/>
    <w:rsid w:val="00D60D45"/>
    <w:rsid w:val="00D60F82"/>
    <w:rsid w:val="00D61F85"/>
    <w:rsid w:val="00D61FEB"/>
    <w:rsid w:val="00D62414"/>
    <w:rsid w:val="00D63777"/>
    <w:rsid w:val="00D637E8"/>
    <w:rsid w:val="00D63B84"/>
    <w:rsid w:val="00D64E6A"/>
    <w:rsid w:val="00D64F6C"/>
    <w:rsid w:val="00D650BF"/>
    <w:rsid w:val="00D661EA"/>
    <w:rsid w:val="00D67053"/>
    <w:rsid w:val="00D67534"/>
    <w:rsid w:val="00D67DF8"/>
    <w:rsid w:val="00D70A5C"/>
    <w:rsid w:val="00D70AC9"/>
    <w:rsid w:val="00D70D67"/>
    <w:rsid w:val="00D712BB"/>
    <w:rsid w:val="00D71E25"/>
    <w:rsid w:val="00D722C5"/>
    <w:rsid w:val="00D72654"/>
    <w:rsid w:val="00D72834"/>
    <w:rsid w:val="00D733E3"/>
    <w:rsid w:val="00D737E8"/>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6BD1"/>
    <w:rsid w:val="00D8725A"/>
    <w:rsid w:val="00D87695"/>
    <w:rsid w:val="00D87FE0"/>
    <w:rsid w:val="00D906C0"/>
    <w:rsid w:val="00D90E1F"/>
    <w:rsid w:val="00D91514"/>
    <w:rsid w:val="00D917F5"/>
    <w:rsid w:val="00D91A5A"/>
    <w:rsid w:val="00D91FF0"/>
    <w:rsid w:val="00D92235"/>
    <w:rsid w:val="00D924EB"/>
    <w:rsid w:val="00D92C62"/>
    <w:rsid w:val="00D92E77"/>
    <w:rsid w:val="00D93B87"/>
    <w:rsid w:val="00D93F4A"/>
    <w:rsid w:val="00D93FD0"/>
    <w:rsid w:val="00D943C4"/>
    <w:rsid w:val="00D94B7E"/>
    <w:rsid w:val="00D94B80"/>
    <w:rsid w:val="00D94D82"/>
    <w:rsid w:val="00D95448"/>
    <w:rsid w:val="00D95ADA"/>
    <w:rsid w:val="00D95B3A"/>
    <w:rsid w:val="00D95BB5"/>
    <w:rsid w:val="00D9668E"/>
    <w:rsid w:val="00D9679A"/>
    <w:rsid w:val="00D96A52"/>
    <w:rsid w:val="00D972BB"/>
    <w:rsid w:val="00D97653"/>
    <w:rsid w:val="00D978E9"/>
    <w:rsid w:val="00D97978"/>
    <w:rsid w:val="00D97B53"/>
    <w:rsid w:val="00D97BD5"/>
    <w:rsid w:val="00D97F29"/>
    <w:rsid w:val="00DA006A"/>
    <w:rsid w:val="00DA0731"/>
    <w:rsid w:val="00DA0867"/>
    <w:rsid w:val="00DA0E62"/>
    <w:rsid w:val="00DA0FEC"/>
    <w:rsid w:val="00DA1204"/>
    <w:rsid w:val="00DA1F52"/>
    <w:rsid w:val="00DA2274"/>
    <w:rsid w:val="00DA28DA"/>
    <w:rsid w:val="00DA2B7B"/>
    <w:rsid w:val="00DA39DB"/>
    <w:rsid w:val="00DA443A"/>
    <w:rsid w:val="00DA4758"/>
    <w:rsid w:val="00DA49F6"/>
    <w:rsid w:val="00DA4C89"/>
    <w:rsid w:val="00DA530E"/>
    <w:rsid w:val="00DA5485"/>
    <w:rsid w:val="00DA5536"/>
    <w:rsid w:val="00DA6B0A"/>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CED"/>
    <w:rsid w:val="00DB6E62"/>
    <w:rsid w:val="00DB71B7"/>
    <w:rsid w:val="00DC1320"/>
    <w:rsid w:val="00DC1AB2"/>
    <w:rsid w:val="00DC1F92"/>
    <w:rsid w:val="00DC283B"/>
    <w:rsid w:val="00DC2A82"/>
    <w:rsid w:val="00DC34A0"/>
    <w:rsid w:val="00DC4729"/>
    <w:rsid w:val="00DC5FF7"/>
    <w:rsid w:val="00DC622A"/>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6E7B"/>
    <w:rsid w:val="00DD7841"/>
    <w:rsid w:val="00DE0314"/>
    <w:rsid w:val="00DE07B9"/>
    <w:rsid w:val="00DE1D86"/>
    <w:rsid w:val="00DE23B3"/>
    <w:rsid w:val="00DE246B"/>
    <w:rsid w:val="00DE48CF"/>
    <w:rsid w:val="00DE48E1"/>
    <w:rsid w:val="00DE4F09"/>
    <w:rsid w:val="00DE50B0"/>
    <w:rsid w:val="00DE53A5"/>
    <w:rsid w:val="00DE5842"/>
    <w:rsid w:val="00DE5EB7"/>
    <w:rsid w:val="00DE696B"/>
    <w:rsid w:val="00DE6D18"/>
    <w:rsid w:val="00DE7004"/>
    <w:rsid w:val="00DF030B"/>
    <w:rsid w:val="00DF03FC"/>
    <w:rsid w:val="00DF12F8"/>
    <w:rsid w:val="00DF152D"/>
    <w:rsid w:val="00DF221F"/>
    <w:rsid w:val="00DF22B4"/>
    <w:rsid w:val="00DF2808"/>
    <w:rsid w:val="00DF295D"/>
    <w:rsid w:val="00DF2CDE"/>
    <w:rsid w:val="00DF2F52"/>
    <w:rsid w:val="00DF318A"/>
    <w:rsid w:val="00DF3C5D"/>
    <w:rsid w:val="00DF3CF8"/>
    <w:rsid w:val="00DF40B5"/>
    <w:rsid w:val="00DF44A9"/>
    <w:rsid w:val="00DF5394"/>
    <w:rsid w:val="00DF6688"/>
    <w:rsid w:val="00DF6A92"/>
    <w:rsid w:val="00DF6CB9"/>
    <w:rsid w:val="00DF6D05"/>
    <w:rsid w:val="00DF7103"/>
    <w:rsid w:val="00DF787F"/>
    <w:rsid w:val="00DF7B2F"/>
    <w:rsid w:val="00DF7C5A"/>
    <w:rsid w:val="00E012A3"/>
    <w:rsid w:val="00E01AB9"/>
    <w:rsid w:val="00E01F18"/>
    <w:rsid w:val="00E03213"/>
    <w:rsid w:val="00E03FD2"/>
    <w:rsid w:val="00E0465F"/>
    <w:rsid w:val="00E046AE"/>
    <w:rsid w:val="00E049BB"/>
    <w:rsid w:val="00E052A6"/>
    <w:rsid w:val="00E064BD"/>
    <w:rsid w:val="00E0658A"/>
    <w:rsid w:val="00E06AE7"/>
    <w:rsid w:val="00E06CF1"/>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058"/>
    <w:rsid w:val="00E31AB0"/>
    <w:rsid w:val="00E31BA2"/>
    <w:rsid w:val="00E33770"/>
    <w:rsid w:val="00E33BF0"/>
    <w:rsid w:val="00E33F25"/>
    <w:rsid w:val="00E33FFE"/>
    <w:rsid w:val="00E34613"/>
    <w:rsid w:val="00E35584"/>
    <w:rsid w:val="00E368E1"/>
    <w:rsid w:val="00E36B11"/>
    <w:rsid w:val="00E36DB8"/>
    <w:rsid w:val="00E400FE"/>
    <w:rsid w:val="00E40133"/>
    <w:rsid w:val="00E404DA"/>
    <w:rsid w:val="00E40813"/>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90F"/>
    <w:rsid w:val="00E51EF4"/>
    <w:rsid w:val="00E52E8F"/>
    <w:rsid w:val="00E5359B"/>
    <w:rsid w:val="00E535ED"/>
    <w:rsid w:val="00E53AE6"/>
    <w:rsid w:val="00E540AD"/>
    <w:rsid w:val="00E5446D"/>
    <w:rsid w:val="00E549FC"/>
    <w:rsid w:val="00E54CAA"/>
    <w:rsid w:val="00E55E3B"/>
    <w:rsid w:val="00E5682A"/>
    <w:rsid w:val="00E56840"/>
    <w:rsid w:val="00E56E1A"/>
    <w:rsid w:val="00E570A9"/>
    <w:rsid w:val="00E571D5"/>
    <w:rsid w:val="00E5720F"/>
    <w:rsid w:val="00E5743F"/>
    <w:rsid w:val="00E57A99"/>
    <w:rsid w:val="00E60888"/>
    <w:rsid w:val="00E60C8C"/>
    <w:rsid w:val="00E60F8F"/>
    <w:rsid w:val="00E61512"/>
    <w:rsid w:val="00E61626"/>
    <w:rsid w:val="00E61BE0"/>
    <w:rsid w:val="00E6202A"/>
    <w:rsid w:val="00E62150"/>
    <w:rsid w:val="00E6220D"/>
    <w:rsid w:val="00E624BA"/>
    <w:rsid w:val="00E62B45"/>
    <w:rsid w:val="00E62D4C"/>
    <w:rsid w:val="00E63548"/>
    <w:rsid w:val="00E638BD"/>
    <w:rsid w:val="00E64135"/>
    <w:rsid w:val="00E65509"/>
    <w:rsid w:val="00E664B1"/>
    <w:rsid w:val="00E66BFF"/>
    <w:rsid w:val="00E7048A"/>
    <w:rsid w:val="00E705BB"/>
    <w:rsid w:val="00E70775"/>
    <w:rsid w:val="00E70A06"/>
    <w:rsid w:val="00E71554"/>
    <w:rsid w:val="00E71653"/>
    <w:rsid w:val="00E717A0"/>
    <w:rsid w:val="00E71A40"/>
    <w:rsid w:val="00E71BD3"/>
    <w:rsid w:val="00E72164"/>
    <w:rsid w:val="00E721EE"/>
    <w:rsid w:val="00E72B96"/>
    <w:rsid w:val="00E72D44"/>
    <w:rsid w:val="00E72DF9"/>
    <w:rsid w:val="00E73134"/>
    <w:rsid w:val="00E7378E"/>
    <w:rsid w:val="00E737FC"/>
    <w:rsid w:val="00E73ED5"/>
    <w:rsid w:val="00E742DD"/>
    <w:rsid w:val="00E74C62"/>
    <w:rsid w:val="00E74DAB"/>
    <w:rsid w:val="00E74EB7"/>
    <w:rsid w:val="00E751E0"/>
    <w:rsid w:val="00E7535E"/>
    <w:rsid w:val="00E758EE"/>
    <w:rsid w:val="00E75A1F"/>
    <w:rsid w:val="00E76E7B"/>
    <w:rsid w:val="00E770A5"/>
    <w:rsid w:val="00E77190"/>
    <w:rsid w:val="00E77C5E"/>
    <w:rsid w:val="00E80767"/>
    <w:rsid w:val="00E8087A"/>
    <w:rsid w:val="00E80A6E"/>
    <w:rsid w:val="00E81461"/>
    <w:rsid w:val="00E824CB"/>
    <w:rsid w:val="00E82B0D"/>
    <w:rsid w:val="00E837E6"/>
    <w:rsid w:val="00E83A4A"/>
    <w:rsid w:val="00E84990"/>
    <w:rsid w:val="00E85150"/>
    <w:rsid w:val="00E8547A"/>
    <w:rsid w:val="00E86176"/>
    <w:rsid w:val="00E862DC"/>
    <w:rsid w:val="00E871E3"/>
    <w:rsid w:val="00E87A35"/>
    <w:rsid w:val="00E87C05"/>
    <w:rsid w:val="00E90339"/>
    <w:rsid w:val="00E9054E"/>
    <w:rsid w:val="00E9082F"/>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56"/>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6A41"/>
    <w:rsid w:val="00EA7775"/>
    <w:rsid w:val="00EB0C78"/>
    <w:rsid w:val="00EB0DB5"/>
    <w:rsid w:val="00EB1111"/>
    <w:rsid w:val="00EB1447"/>
    <w:rsid w:val="00EB20C5"/>
    <w:rsid w:val="00EB2BBD"/>
    <w:rsid w:val="00EB30BF"/>
    <w:rsid w:val="00EB32FA"/>
    <w:rsid w:val="00EB330E"/>
    <w:rsid w:val="00EB37B7"/>
    <w:rsid w:val="00EB3F70"/>
    <w:rsid w:val="00EB48C3"/>
    <w:rsid w:val="00EB4B3D"/>
    <w:rsid w:val="00EB5413"/>
    <w:rsid w:val="00EB5BEF"/>
    <w:rsid w:val="00EB62A7"/>
    <w:rsid w:val="00EB6AA2"/>
    <w:rsid w:val="00EB6DD8"/>
    <w:rsid w:val="00EB707F"/>
    <w:rsid w:val="00EB7811"/>
    <w:rsid w:val="00EB793F"/>
    <w:rsid w:val="00EB7B88"/>
    <w:rsid w:val="00EC00C2"/>
    <w:rsid w:val="00EC01A6"/>
    <w:rsid w:val="00EC01EB"/>
    <w:rsid w:val="00EC06A5"/>
    <w:rsid w:val="00EC1186"/>
    <w:rsid w:val="00EC1231"/>
    <w:rsid w:val="00EC1287"/>
    <w:rsid w:val="00EC1A7D"/>
    <w:rsid w:val="00EC254F"/>
    <w:rsid w:val="00EC291C"/>
    <w:rsid w:val="00EC3202"/>
    <w:rsid w:val="00EC351D"/>
    <w:rsid w:val="00EC3851"/>
    <w:rsid w:val="00EC3913"/>
    <w:rsid w:val="00EC4246"/>
    <w:rsid w:val="00EC4ACC"/>
    <w:rsid w:val="00EC57EC"/>
    <w:rsid w:val="00EC5D72"/>
    <w:rsid w:val="00EC6036"/>
    <w:rsid w:val="00EC60BE"/>
    <w:rsid w:val="00EC7179"/>
    <w:rsid w:val="00EC7643"/>
    <w:rsid w:val="00EC783F"/>
    <w:rsid w:val="00EC7887"/>
    <w:rsid w:val="00EC7DAF"/>
    <w:rsid w:val="00EC7FB3"/>
    <w:rsid w:val="00ED01A0"/>
    <w:rsid w:val="00ED0366"/>
    <w:rsid w:val="00ED045A"/>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4E0"/>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B56"/>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E37"/>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7D8"/>
    <w:rsid w:val="00F11BD8"/>
    <w:rsid w:val="00F11DEF"/>
    <w:rsid w:val="00F12180"/>
    <w:rsid w:val="00F12272"/>
    <w:rsid w:val="00F1228F"/>
    <w:rsid w:val="00F12362"/>
    <w:rsid w:val="00F12690"/>
    <w:rsid w:val="00F12694"/>
    <w:rsid w:val="00F130D1"/>
    <w:rsid w:val="00F134CE"/>
    <w:rsid w:val="00F13DAC"/>
    <w:rsid w:val="00F13F15"/>
    <w:rsid w:val="00F14BF3"/>
    <w:rsid w:val="00F14C82"/>
    <w:rsid w:val="00F150CC"/>
    <w:rsid w:val="00F159F9"/>
    <w:rsid w:val="00F15DC9"/>
    <w:rsid w:val="00F16855"/>
    <w:rsid w:val="00F16D17"/>
    <w:rsid w:val="00F172D8"/>
    <w:rsid w:val="00F17337"/>
    <w:rsid w:val="00F203DE"/>
    <w:rsid w:val="00F209DB"/>
    <w:rsid w:val="00F21027"/>
    <w:rsid w:val="00F21B99"/>
    <w:rsid w:val="00F231D5"/>
    <w:rsid w:val="00F232B9"/>
    <w:rsid w:val="00F23477"/>
    <w:rsid w:val="00F23AEF"/>
    <w:rsid w:val="00F23B5B"/>
    <w:rsid w:val="00F24102"/>
    <w:rsid w:val="00F24E9D"/>
    <w:rsid w:val="00F25439"/>
    <w:rsid w:val="00F25848"/>
    <w:rsid w:val="00F25E16"/>
    <w:rsid w:val="00F267A9"/>
    <w:rsid w:val="00F27A0F"/>
    <w:rsid w:val="00F301B4"/>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CE7"/>
    <w:rsid w:val="00F37E38"/>
    <w:rsid w:val="00F37EFB"/>
    <w:rsid w:val="00F40078"/>
    <w:rsid w:val="00F401A1"/>
    <w:rsid w:val="00F40673"/>
    <w:rsid w:val="00F408B6"/>
    <w:rsid w:val="00F4145A"/>
    <w:rsid w:val="00F418B2"/>
    <w:rsid w:val="00F41D76"/>
    <w:rsid w:val="00F41DA7"/>
    <w:rsid w:val="00F41E5E"/>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477"/>
    <w:rsid w:val="00F64B2F"/>
    <w:rsid w:val="00F64DFC"/>
    <w:rsid w:val="00F66119"/>
    <w:rsid w:val="00F66400"/>
    <w:rsid w:val="00F664A3"/>
    <w:rsid w:val="00F672A7"/>
    <w:rsid w:val="00F67360"/>
    <w:rsid w:val="00F70409"/>
    <w:rsid w:val="00F705CE"/>
    <w:rsid w:val="00F70678"/>
    <w:rsid w:val="00F70717"/>
    <w:rsid w:val="00F709EE"/>
    <w:rsid w:val="00F70C7D"/>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D9"/>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141F"/>
    <w:rsid w:val="00F91B9D"/>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334"/>
    <w:rsid w:val="00F97A50"/>
    <w:rsid w:val="00F97E00"/>
    <w:rsid w:val="00FA0464"/>
    <w:rsid w:val="00FA0887"/>
    <w:rsid w:val="00FA0D29"/>
    <w:rsid w:val="00FA0FBD"/>
    <w:rsid w:val="00FA1545"/>
    <w:rsid w:val="00FA198F"/>
    <w:rsid w:val="00FA1CB1"/>
    <w:rsid w:val="00FA25A4"/>
    <w:rsid w:val="00FA25CF"/>
    <w:rsid w:val="00FA2835"/>
    <w:rsid w:val="00FA2E92"/>
    <w:rsid w:val="00FA35AC"/>
    <w:rsid w:val="00FA38E2"/>
    <w:rsid w:val="00FA5207"/>
    <w:rsid w:val="00FA64DA"/>
    <w:rsid w:val="00FA6DD1"/>
    <w:rsid w:val="00FA72E1"/>
    <w:rsid w:val="00FA768A"/>
    <w:rsid w:val="00FA7C87"/>
    <w:rsid w:val="00FA7F5B"/>
    <w:rsid w:val="00FB0154"/>
    <w:rsid w:val="00FB0B97"/>
    <w:rsid w:val="00FB102D"/>
    <w:rsid w:val="00FB1209"/>
    <w:rsid w:val="00FB152C"/>
    <w:rsid w:val="00FB19F6"/>
    <w:rsid w:val="00FB1A49"/>
    <w:rsid w:val="00FB1DFA"/>
    <w:rsid w:val="00FB2055"/>
    <w:rsid w:val="00FB25B4"/>
    <w:rsid w:val="00FB276F"/>
    <w:rsid w:val="00FB33D1"/>
    <w:rsid w:val="00FB3494"/>
    <w:rsid w:val="00FB35CD"/>
    <w:rsid w:val="00FB3886"/>
    <w:rsid w:val="00FB39DA"/>
    <w:rsid w:val="00FB4704"/>
    <w:rsid w:val="00FB49BE"/>
    <w:rsid w:val="00FB5026"/>
    <w:rsid w:val="00FB536B"/>
    <w:rsid w:val="00FB5FC1"/>
    <w:rsid w:val="00FB6593"/>
    <w:rsid w:val="00FB67F0"/>
    <w:rsid w:val="00FB73BF"/>
    <w:rsid w:val="00FB73DA"/>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57C"/>
    <w:rsid w:val="00FD1AFD"/>
    <w:rsid w:val="00FD2966"/>
    <w:rsid w:val="00FD2C72"/>
    <w:rsid w:val="00FD2CA7"/>
    <w:rsid w:val="00FD2D0D"/>
    <w:rsid w:val="00FD3948"/>
    <w:rsid w:val="00FD41F5"/>
    <w:rsid w:val="00FD4356"/>
    <w:rsid w:val="00FD4C45"/>
    <w:rsid w:val="00FD4FB3"/>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4545"/>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1997"/>
    <w:rsid w:val="00FF1B6F"/>
    <w:rsid w:val="00FF2579"/>
    <w:rsid w:val="00FF307E"/>
    <w:rsid w:val="00FF3691"/>
    <w:rsid w:val="00FF37EF"/>
    <w:rsid w:val="00FF4139"/>
    <w:rsid w:val="00FF483B"/>
    <w:rsid w:val="00FF4902"/>
    <w:rsid w:val="00FF4FC5"/>
    <w:rsid w:val="00FF52A8"/>
    <w:rsid w:val="00FF6E83"/>
    <w:rsid w:val="00FF6FEB"/>
    <w:rsid w:val="00FF7406"/>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 w:type="character" w:customStyle="1" w:styleId="gmail-apple-converted-space">
    <w:name w:val="gmail-apple-converted-space"/>
    <w:basedOn w:val="DefaultParagraphFont"/>
    <w:rsid w:val="00376C9F"/>
  </w:style>
  <w:style w:type="character" w:styleId="Emphasis">
    <w:name w:val="Emphasis"/>
    <w:basedOn w:val="DefaultParagraphFont"/>
    <w:uiPriority w:val="20"/>
    <w:qFormat/>
    <w:rsid w:val="00A43A3C"/>
    <w:rPr>
      <w:i/>
      <w:iCs/>
    </w:rPr>
  </w:style>
  <w:style w:type="character" w:customStyle="1" w:styleId="apple-converted-space">
    <w:name w:val="apple-converted-space"/>
    <w:basedOn w:val="DefaultParagraphFont"/>
    <w:rsid w:val="001F1FFE"/>
  </w:style>
  <w:style w:type="table" w:customStyle="1" w:styleId="TableGrid1">
    <w:name w:val="Table Grid1"/>
    <w:basedOn w:val="TableNormal"/>
    <w:next w:val="TableGrid"/>
    <w:uiPriority w:val="39"/>
    <w:rsid w:val="00FF740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BE26DB"/>
  </w:style>
  <w:style w:type="character" w:customStyle="1" w:styleId="advancedproofingissue">
    <w:name w:val="advancedproofingissue"/>
    <w:basedOn w:val="DefaultParagraphFont"/>
    <w:rsid w:val="00BE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9304">
      <w:bodyDiv w:val="1"/>
      <w:marLeft w:val="0"/>
      <w:marRight w:val="0"/>
      <w:marTop w:val="0"/>
      <w:marBottom w:val="0"/>
      <w:divBdr>
        <w:top w:val="none" w:sz="0" w:space="0" w:color="auto"/>
        <w:left w:val="none" w:sz="0" w:space="0" w:color="auto"/>
        <w:bottom w:val="none" w:sz="0" w:space="0" w:color="auto"/>
        <w:right w:val="none" w:sz="0" w:space="0" w:color="auto"/>
      </w:divBdr>
      <w:divsChild>
        <w:div w:id="176970346">
          <w:marLeft w:val="0"/>
          <w:marRight w:val="0"/>
          <w:marTop w:val="0"/>
          <w:marBottom w:val="180"/>
          <w:divBdr>
            <w:top w:val="none" w:sz="0" w:space="0" w:color="auto"/>
            <w:left w:val="none" w:sz="0" w:space="0" w:color="auto"/>
            <w:bottom w:val="none" w:sz="0" w:space="0" w:color="auto"/>
            <w:right w:val="none" w:sz="0" w:space="0" w:color="auto"/>
          </w:divBdr>
        </w:div>
        <w:div w:id="1287127984">
          <w:marLeft w:val="0"/>
          <w:marRight w:val="0"/>
          <w:marTop w:val="0"/>
          <w:marBottom w:val="0"/>
          <w:divBdr>
            <w:top w:val="none" w:sz="0" w:space="0" w:color="auto"/>
            <w:left w:val="none" w:sz="0" w:space="0" w:color="auto"/>
            <w:bottom w:val="none" w:sz="0" w:space="0" w:color="auto"/>
            <w:right w:val="none" w:sz="0" w:space="0" w:color="auto"/>
          </w:divBdr>
        </w:div>
      </w:divsChild>
    </w:div>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98723134">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10082596">
      <w:bodyDiv w:val="1"/>
      <w:marLeft w:val="0"/>
      <w:marRight w:val="0"/>
      <w:marTop w:val="0"/>
      <w:marBottom w:val="0"/>
      <w:divBdr>
        <w:top w:val="none" w:sz="0" w:space="0" w:color="auto"/>
        <w:left w:val="none" w:sz="0" w:space="0" w:color="auto"/>
        <w:bottom w:val="none" w:sz="0" w:space="0" w:color="auto"/>
        <w:right w:val="none" w:sz="0" w:space="0" w:color="auto"/>
      </w:divBdr>
      <w:divsChild>
        <w:div w:id="53823444">
          <w:marLeft w:val="360"/>
          <w:marRight w:val="0"/>
          <w:marTop w:val="200"/>
          <w:marBottom w:val="0"/>
          <w:divBdr>
            <w:top w:val="none" w:sz="0" w:space="0" w:color="auto"/>
            <w:left w:val="none" w:sz="0" w:space="0" w:color="auto"/>
            <w:bottom w:val="none" w:sz="0" w:space="0" w:color="auto"/>
            <w:right w:val="none" w:sz="0" w:space="0" w:color="auto"/>
          </w:divBdr>
        </w:div>
        <w:div w:id="1730305825">
          <w:marLeft w:val="360"/>
          <w:marRight w:val="0"/>
          <w:marTop w:val="200"/>
          <w:marBottom w:val="0"/>
          <w:divBdr>
            <w:top w:val="none" w:sz="0" w:space="0" w:color="auto"/>
            <w:left w:val="none" w:sz="0" w:space="0" w:color="auto"/>
            <w:bottom w:val="none" w:sz="0" w:space="0" w:color="auto"/>
            <w:right w:val="none" w:sz="0" w:space="0" w:color="auto"/>
          </w:divBdr>
        </w:div>
        <w:div w:id="595017847">
          <w:marLeft w:val="360"/>
          <w:marRight w:val="0"/>
          <w:marTop w:val="200"/>
          <w:marBottom w:val="0"/>
          <w:divBdr>
            <w:top w:val="none" w:sz="0" w:space="0" w:color="auto"/>
            <w:left w:val="none" w:sz="0" w:space="0" w:color="auto"/>
            <w:bottom w:val="none" w:sz="0" w:space="0" w:color="auto"/>
            <w:right w:val="none" w:sz="0" w:space="0" w:color="auto"/>
          </w:divBdr>
        </w:div>
        <w:div w:id="1350376241">
          <w:marLeft w:val="360"/>
          <w:marRight w:val="0"/>
          <w:marTop w:val="200"/>
          <w:marBottom w:val="0"/>
          <w:divBdr>
            <w:top w:val="none" w:sz="0" w:space="0" w:color="auto"/>
            <w:left w:val="none" w:sz="0" w:space="0" w:color="auto"/>
            <w:bottom w:val="none" w:sz="0" w:space="0" w:color="auto"/>
            <w:right w:val="none" w:sz="0" w:space="0" w:color="auto"/>
          </w:divBdr>
        </w:div>
        <w:div w:id="1439526375">
          <w:marLeft w:val="360"/>
          <w:marRight w:val="0"/>
          <w:marTop w:val="200"/>
          <w:marBottom w:val="0"/>
          <w:divBdr>
            <w:top w:val="none" w:sz="0" w:space="0" w:color="auto"/>
            <w:left w:val="none" w:sz="0" w:space="0" w:color="auto"/>
            <w:bottom w:val="none" w:sz="0" w:space="0" w:color="auto"/>
            <w:right w:val="none" w:sz="0" w:space="0" w:color="auto"/>
          </w:divBdr>
        </w:div>
        <w:div w:id="1594969081">
          <w:marLeft w:val="360"/>
          <w:marRight w:val="0"/>
          <w:marTop w:val="200"/>
          <w:marBottom w:val="0"/>
          <w:divBdr>
            <w:top w:val="none" w:sz="0" w:space="0" w:color="auto"/>
            <w:left w:val="none" w:sz="0" w:space="0" w:color="auto"/>
            <w:bottom w:val="none" w:sz="0" w:space="0" w:color="auto"/>
            <w:right w:val="none" w:sz="0" w:space="0" w:color="auto"/>
          </w:divBdr>
        </w:div>
        <w:div w:id="1058743055">
          <w:marLeft w:val="1080"/>
          <w:marRight w:val="0"/>
          <w:marTop w:val="100"/>
          <w:marBottom w:val="0"/>
          <w:divBdr>
            <w:top w:val="none" w:sz="0" w:space="0" w:color="auto"/>
            <w:left w:val="none" w:sz="0" w:space="0" w:color="auto"/>
            <w:bottom w:val="none" w:sz="0" w:space="0" w:color="auto"/>
            <w:right w:val="none" w:sz="0" w:space="0" w:color="auto"/>
          </w:divBdr>
        </w:div>
        <w:div w:id="1262568859">
          <w:marLeft w:val="1080"/>
          <w:marRight w:val="0"/>
          <w:marTop w:val="100"/>
          <w:marBottom w:val="0"/>
          <w:divBdr>
            <w:top w:val="none" w:sz="0" w:space="0" w:color="auto"/>
            <w:left w:val="none" w:sz="0" w:space="0" w:color="auto"/>
            <w:bottom w:val="none" w:sz="0" w:space="0" w:color="auto"/>
            <w:right w:val="none" w:sz="0" w:space="0" w:color="auto"/>
          </w:divBdr>
        </w:div>
        <w:div w:id="709233712">
          <w:marLeft w:val="1080"/>
          <w:marRight w:val="0"/>
          <w:marTop w:val="100"/>
          <w:marBottom w:val="0"/>
          <w:divBdr>
            <w:top w:val="none" w:sz="0" w:space="0" w:color="auto"/>
            <w:left w:val="none" w:sz="0" w:space="0" w:color="auto"/>
            <w:bottom w:val="none" w:sz="0" w:space="0" w:color="auto"/>
            <w:right w:val="none" w:sz="0" w:space="0" w:color="auto"/>
          </w:divBdr>
        </w:div>
        <w:div w:id="211961501">
          <w:marLeft w:val="360"/>
          <w:marRight w:val="0"/>
          <w:marTop w:val="200"/>
          <w:marBottom w:val="0"/>
          <w:divBdr>
            <w:top w:val="none" w:sz="0" w:space="0" w:color="auto"/>
            <w:left w:val="none" w:sz="0" w:space="0" w:color="auto"/>
            <w:bottom w:val="none" w:sz="0" w:space="0" w:color="auto"/>
            <w:right w:val="none" w:sz="0" w:space="0" w:color="auto"/>
          </w:divBdr>
        </w:div>
      </w:divsChild>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6387114">
      <w:bodyDiv w:val="1"/>
      <w:marLeft w:val="0"/>
      <w:marRight w:val="0"/>
      <w:marTop w:val="0"/>
      <w:marBottom w:val="0"/>
      <w:divBdr>
        <w:top w:val="none" w:sz="0" w:space="0" w:color="auto"/>
        <w:left w:val="none" w:sz="0" w:space="0" w:color="auto"/>
        <w:bottom w:val="none" w:sz="0" w:space="0" w:color="auto"/>
        <w:right w:val="none" w:sz="0" w:space="0" w:color="auto"/>
      </w:divBdr>
      <w:divsChild>
        <w:div w:id="118301987">
          <w:marLeft w:val="360"/>
          <w:marRight w:val="0"/>
          <w:marTop w:val="200"/>
          <w:marBottom w:val="0"/>
          <w:divBdr>
            <w:top w:val="none" w:sz="0" w:space="0" w:color="auto"/>
            <w:left w:val="none" w:sz="0" w:space="0" w:color="auto"/>
            <w:bottom w:val="none" w:sz="0" w:space="0" w:color="auto"/>
            <w:right w:val="none" w:sz="0" w:space="0" w:color="auto"/>
          </w:divBdr>
        </w:div>
        <w:div w:id="399403032">
          <w:marLeft w:val="1080"/>
          <w:marRight w:val="0"/>
          <w:marTop w:val="100"/>
          <w:marBottom w:val="0"/>
          <w:divBdr>
            <w:top w:val="none" w:sz="0" w:space="0" w:color="auto"/>
            <w:left w:val="none" w:sz="0" w:space="0" w:color="auto"/>
            <w:bottom w:val="none" w:sz="0" w:space="0" w:color="auto"/>
            <w:right w:val="none" w:sz="0" w:space="0" w:color="auto"/>
          </w:divBdr>
        </w:div>
        <w:div w:id="566036807">
          <w:marLeft w:val="1080"/>
          <w:marRight w:val="0"/>
          <w:marTop w:val="100"/>
          <w:marBottom w:val="0"/>
          <w:divBdr>
            <w:top w:val="none" w:sz="0" w:space="0" w:color="auto"/>
            <w:left w:val="none" w:sz="0" w:space="0" w:color="auto"/>
            <w:bottom w:val="none" w:sz="0" w:space="0" w:color="auto"/>
            <w:right w:val="none" w:sz="0" w:space="0" w:color="auto"/>
          </w:divBdr>
        </w:div>
        <w:div w:id="1196231279">
          <w:marLeft w:val="360"/>
          <w:marRight w:val="0"/>
          <w:marTop w:val="200"/>
          <w:marBottom w:val="0"/>
          <w:divBdr>
            <w:top w:val="none" w:sz="0" w:space="0" w:color="auto"/>
            <w:left w:val="none" w:sz="0" w:space="0" w:color="auto"/>
            <w:bottom w:val="none" w:sz="0" w:space="0" w:color="auto"/>
            <w:right w:val="none" w:sz="0" w:space="0" w:color="auto"/>
          </w:divBdr>
        </w:div>
        <w:div w:id="1777555524">
          <w:marLeft w:val="1080"/>
          <w:marRight w:val="0"/>
          <w:marTop w:val="100"/>
          <w:marBottom w:val="0"/>
          <w:divBdr>
            <w:top w:val="none" w:sz="0" w:space="0" w:color="auto"/>
            <w:left w:val="none" w:sz="0" w:space="0" w:color="auto"/>
            <w:bottom w:val="none" w:sz="0" w:space="0" w:color="auto"/>
            <w:right w:val="none" w:sz="0" w:space="0" w:color="auto"/>
          </w:divBdr>
        </w:div>
        <w:div w:id="1980574152">
          <w:marLeft w:val="360"/>
          <w:marRight w:val="0"/>
          <w:marTop w:val="200"/>
          <w:marBottom w:val="0"/>
          <w:divBdr>
            <w:top w:val="none" w:sz="0" w:space="0" w:color="auto"/>
            <w:left w:val="none" w:sz="0" w:space="0" w:color="auto"/>
            <w:bottom w:val="none" w:sz="0" w:space="0" w:color="auto"/>
            <w:right w:val="none" w:sz="0" w:space="0" w:color="auto"/>
          </w:divBdr>
        </w:div>
        <w:div w:id="969436085">
          <w:marLeft w:val="1080"/>
          <w:marRight w:val="0"/>
          <w:marTop w:val="100"/>
          <w:marBottom w:val="0"/>
          <w:divBdr>
            <w:top w:val="none" w:sz="0" w:space="0" w:color="auto"/>
            <w:left w:val="none" w:sz="0" w:space="0" w:color="auto"/>
            <w:bottom w:val="none" w:sz="0" w:space="0" w:color="auto"/>
            <w:right w:val="none" w:sz="0" w:space="0" w:color="auto"/>
          </w:divBdr>
        </w:div>
        <w:div w:id="234171165">
          <w:marLeft w:val="1080"/>
          <w:marRight w:val="0"/>
          <w:marTop w:val="100"/>
          <w:marBottom w:val="0"/>
          <w:divBdr>
            <w:top w:val="none" w:sz="0" w:space="0" w:color="auto"/>
            <w:left w:val="none" w:sz="0" w:space="0" w:color="auto"/>
            <w:bottom w:val="none" w:sz="0" w:space="0" w:color="auto"/>
            <w:right w:val="none" w:sz="0" w:space="0" w:color="auto"/>
          </w:divBdr>
        </w:div>
        <w:div w:id="1994988553">
          <w:marLeft w:val="360"/>
          <w:marRight w:val="0"/>
          <w:marTop w:val="200"/>
          <w:marBottom w:val="0"/>
          <w:divBdr>
            <w:top w:val="none" w:sz="0" w:space="0" w:color="auto"/>
            <w:left w:val="none" w:sz="0" w:space="0" w:color="auto"/>
            <w:bottom w:val="none" w:sz="0" w:space="0" w:color="auto"/>
            <w:right w:val="none" w:sz="0" w:space="0" w:color="auto"/>
          </w:divBdr>
        </w:div>
      </w:divsChild>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71698112">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3461370">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37159460">
      <w:bodyDiv w:val="1"/>
      <w:marLeft w:val="0"/>
      <w:marRight w:val="0"/>
      <w:marTop w:val="0"/>
      <w:marBottom w:val="0"/>
      <w:divBdr>
        <w:top w:val="none" w:sz="0" w:space="0" w:color="auto"/>
        <w:left w:val="none" w:sz="0" w:space="0" w:color="auto"/>
        <w:bottom w:val="none" w:sz="0" w:space="0" w:color="auto"/>
        <w:right w:val="none" w:sz="0" w:space="0" w:color="auto"/>
      </w:divBdr>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135779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098477347">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46268693">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0264759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1968965894">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ncleg.gov/LegislativeCalendarEvent/132552" TargetMode="External"/><Relationship Id="rId26" Type="http://schemas.openxmlformats.org/officeDocument/2006/relationships/hyperlink" Target="https://medicaid.ncdhhs.gov/beneficiaries/children-and-families-specialty-plan" TargetMode="External"/><Relationship Id="rId39" Type="http://schemas.openxmlformats.org/officeDocument/2006/relationships/hyperlink" Target="https://www.ncleg.gov/BillLookUp/2023/H150" TargetMode="External"/><Relationship Id="rId21" Type="http://schemas.openxmlformats.org/officeDocument/2006/relationships/hyperlink" Target="https://ncleg.gov/Committees/CommitteeInfo/NonStanding/6660/Documents/17279" TargetMode="External"/><Relationship Id="rId34" Type="http://schemas.openxmlformats.org/officeDocument/2006/relationships/hyperlink" Target="https://northcarolinajjbh.org/" TargetMode="External"/><Relationship Id="rId42" Type="http://schemas.openxmlformats.org/officeDocument/2006/relationships/hyperlink" Target="https://www.ncleg.gov/BillLookUp/2023/h500" TargetMode="External"/><Relationship Id="rId47" Type="http://schemas.openxmlformats.org/officeDocument/2006/relationships/hyperlink" Target="https://www.ncleg.gov/BillLookUp/2023/h823" TargetMode="External"/><Relationship Id="rId50" Type="http://schemas.openxmlformats.org/officeDocument/2006/relationships/hyperlink" Target="https://www.ncleg.gov/BillLookUp/2023/h862" TargetMode="External"/><Relationship Id="rId55" Type="http://schemas.openxmlformats.org/officeDocument/2006/relationships/hyperlink" Target="https://ncleg.gov/BillLookUp/2023/S493" TargetMode="External"/><Relationship Id="rId63" Type="http://schemas.openxmlformats.org/officeDocument/2006/relationships/hyperlink" Target="https://ncleg.gov/BillLookUp/2023/S740" TargetMode="External"/><Relationship Id="rId68" Type="http://schemas.openxmlformats.org/officeDocument/2006/relationships/hyperlink" Target="https://ncleg.gov/BillLookUp/2023/H605"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ncleg.gov/BillLookUp/2023/S49" TargetMode="External"/><Relationship Id="rId2" Type="http://schemas.openxmlformats.org/officeDocument/2006/relationships/customXml" Target="../customXml/item2.xml"/><Relationship Id="rId16" Type="http://schemas.openxmlformats.org/officeDocument/2006/relationships/hyperlink" Target="mailto:Jean@i2icenter.org" TargetMode="External"/><Relationship Id="rId29" Type="http://schemas.openxmlformats.org/officeDocument/2006/relationships/hyperlink" Target="https://www.ncdhhs.gov/news/press-releases/2024/02/02/emergency-placement-funds-help-counties-provide-appropriate-placements-children-dss-custody" TargetMode="External"/><Relationship Id="rId11" Type="http://schemas.openxmlformats.org/officeDocument/2006/relationships/image" Target="media/image1.png"/><Relationship Id="rId24" Type="http://schemas.openxmlformats.org/officeDocument/2006/relationships/hyperlink" Target="https://www.ncdhhs.gov/divisions/mental-health-developmental-disabilities-and-substance-use-services/community-engagement-and-empowerment/community-engagement-and-training" TargetMode="External"/><Relationship Id="rId32" Type="http://schemas.openxmlformats.org/officeDocument/2006/relationships/hyperlink" Target="https://ncchild.org/wp-content/uploads/2021/05/Expanding-Medicaid-Helps-Families.png" TargetMode="External"/><Relationship Id="rId37" Type="http://schemas.openxmlformats.org/officeDocument/2006/relationships/hyperlink" Target="https://www.ncleg.gov/BillLookUp/2023/H142" TargetMode="External"/><Relationship Id="rId40" Type="http://schemas.openxmlformats.org/officeDocument/2006/relationships/hyperlink" Target="https://ncleg.gov/BillLookUp/2023/H382" TargetMode="External"/><Relationship Id="rId45" Type="http://schemas.openxmlformats.org/officeDocument/2006/relationships/hyperlink" Target="https://www.ncleg.gov/BillLookUp/2023/S406" TargetMode="External"/><Relationship Id="rId53" Type="http://schemas.openxmlformats.org/officeDocument/2006/relationships/hyperlink" Target="https://ncleg.gov/BillLookUp/2023/S303" TargetMode="External"/><Relationship Id="rId58" Type="http://schemas.openxmlformats.org/officeDocument/2006/relationships/hyperlink" Target="https://ncleg.gov/BillLookUp/2023/S625" TargetMode="External"/><Relationship Id="rId66" Type="http://schemas.openxmlformats.org/officeDocument/2006/relationships/hyperlink" Target="https://www.ncleg.gov/BillLookup/2023/S20" TargetMode="External"/><Relationship Id="rId74" Type="http://schemas.openxmlformats.org/officeDocument/2006/relationships/hyperlink" Target="https://ncleg.gov/BillLookUp/2023/H361"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forms.office.com/pages/responsepage.aspx?id=3IF2etC5mkSFw-zCbNftGcUxhmKYlAxNoZ-Dbkfa07NUREhXNkRPUTNNVDZIQ09SM09BRjhQMThEMC4u&amp;wdLOR=cB31D3D9F-276E-4FE8-AEAC-EB5E8EF438A8" TargetMode="External"/><Relationship Id="rId28" Type="http://schemas.openxmlformats.org/officeDocument/2006/relationships/hyperlink" Target="https://www.uncmedicalcenter.org/uncmc/hospitals-locations/profile/unc-hospitals-youth-behavioral-health/" TargetMode="External"/><Relationship Id="rId36" Type="http://schemas.openxmlformats.org/officeDocument/2006/relationships/hyperlink" Target="https://ncleg.gov/BillLookUp/2023/H26" TargetMode="External"/><Relationship Id="rId49" Type="http://schemas.openxmlformats.org/officeDocument/2006/relationships/hyperlink" Target="https://ncleg.gov/BillLookUp/2023/H860" TargetMode="External"/><Relationship Id="rId57" Type="http://schemas.openxmlformats.org/officeDocument/2006/relationships/hyperlink" Target="https://ncleg.gov/BillLookUp/2023/S598" TargetMode="External"/><Relationship Id="rId61" Type="http://schemas.openxmlformats.org/officeDocument/2006/relationships/hyperlink" Target="https://ncleg.gov/BillLookUp/2023/H705" TargetMode="External"/><Relationship Id="rId10" Type="http://schemas.openxmlformats.org/officeDocument/2006/relationships/endnotes" Target="endnotes.xml"/><Relationship Id="rId19" Type="http://schemas.openxmlformats.org/officeDocument/2006/relationships/hyperlink" Target="https://ncleg.gov/Committees/CommitteeInfo/NonStanding/6507/Documents/16228" TargetMode="External"/><Relationship Id="rId31" Type="http://schemas.openxmlformats.org/officeDocument/2006/relationships/hyperlink" Target="https://medicaid.ncdhhs.gov/reports/medicaid-expansion-dashboard" TargetMode="External"/><Relationship Id="rId44"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52" Type="http://schemas.openxmlformats.org/officeDocument/2006/relationships/hyperlink" Target="https://ncleg.gov/BillLookUp/2023/H887" TargetMode="External"/><Relationship Id="rId60" Type="http://schemas.openxmlformats.org/officeDocument/2006/relationships/hyperlink" Target="https://ncleg.gov/BillLookUp/2023/S694" TargetMode="External"/><Relationship Id="rId65" Type="http://schemas.openxmlformats.org/officeDocument/2006/relationships/hyperlink" Target="https://www.ncleg.gov/BillLookUp/2023/h76" TargetMode="External"/><Relationship Id="rId73" Type="http://schemas.openxmlformats.org/officeDocument/2006/relationships/hyperlink" Target="https://ncleg.gov/BillLookUp/2023/H2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CCYFmain@gmail.com" TargetMode="External"/><Relationship Id="rId22" Type="http://schemas.openxmlformats.org/officeDocument/2006/relationships/hyperlink" Target="https://www.ncdhhs.gov/news/press-releases/2024/02/22/ncdhhs-launches-community-partner-engagement-plan-secretarial-directive-improve-health-outcomes" TargetMode="External"/><Relationship Id="rId27" Type="http://schemas.openxmlformats.org/officeDocument/2006/relationships/hyperlink" Target="https://medicaid.ncdhhs.gov/documents/children-and-families-specialty-plan-policy-paper/download?attachment" TargetMode="External"/><Relationship Id="rId30" Type="http://schemas.openxmlformats.org/officeDocument/2006/relationships/hyperlink" Target="https://www.dailytarheel.com/article/2024/02/city-leandro-oral-arguments-north-carolina-supreme-court" TargetMode="External"/><Relationship Id="rId35" Type="http://schemas.openxmlformats.org/officeDocument/2006/relationships/hyperlink" Target="https://ncleg.gov/BillLookUp/2023/H23" TargetMode="External"/><Relationship Id="rId43" Type="http://schemas.openxmlformats.org/officeDocument/2006/relationships/hyperlink" Target="https://ncleg.gov/BillLookUp/2023/H647" TargetMode="External"/><Relationship Id="rId48" Type="http://schemas.openxmlformats.org/officeDocument/2006/relationships/hyperlink" Target="https://ncleg.gov/BillLookUp/2023/H858" TargetMode="External"/><Relationship Id="rId56" Type="http://schemas.openxmlformats.org/officeDocument/2006/relationships/hyperlink" Target="https://ncleg.gov/BillLookUp/2023/S567" TargetMode="External"/><Relationship Id="rId64" Type="http://schemas.openxmlformats.org/officeDocument/2006/relationships/hyperlink" Target="https://www.ncleg.gov/BillLookUp/2023/S115" TargetMode="External"/><Relationship Id="rId69" Type="http://schemas.openxmlformats.org/officeDocument/2006/relationships/hyperlink" Target="https://ncleg.gov/BillLookUp/2023/H815" TargetMode="External"/><Relationship Id="rId8" Type="http://schemas.openxmlformats.org/officeDocument/2006/relationships/webSettings" Target="webSettings.xml"/><Relationship Id="rId51" Type="http://schemas.openxmlformats.org/officeDocument/2006/relationships/hyperlink" Target="https://ncleg.gov/BillLookUp/2023/H863" TargetMode="External"/><Relationship Id="rId72" Type="http://schemas.openxmlformats.org/officeDocument/2006/relationships/hyperlink" Target="https://www.ncleg.gov/BillLookup/2023/H186"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cleg.gov/" TargetMode="External"/><Relationship Id="rId25" Type="http://schemas.openxmlformats.org/officeDocument/2006/relationships/hyperlink" Target="https://www.ncdhhs.gov/public-notice-standardized-foster-care-trauma-informed-assessment/download?attachment" TargetMode="External"/><Relationship Id="rId33" Type="http://schemas.openxmlformats.org/officeDocument/2006/relationships/hyperlink" Target="https://www.ncdhhs.gov/divisions/mental-health-developmental-disabilities-and-substance-use-services/programming-justice-involved-individuals" TargetMode="External"/><Relationship Id="rId38" Type="http://schemas.openxmlformats.org/officeDocument/2006/relationships/hyperlink" Target="https://www.ncleg.gov/BillLookUp/2023/H145" TargetMode="External"/><Relationship Id="rId46" Type="http://schemas.openxmlformats.org/officeDocument/2006/relationships/hyperlink" Target="https://www.ncleg.gov/BillLookUp/2023/h823" TargetMode="External"/><Relationship Id="rId59" Type="http://schemas.openxmlformats.org/officeDocument/2006/relationships/hyperlink" Target="https://ncleg.gov/BillLookUp/2023/H405" TargetMode="External"/><Relationship Id="rId67" Type="http://schemas.openxmlformats.org/officeDocument/2006/relationships/hyperlink" Target="https://www.ncleg.gov/BillLookUp/2023/H190" TargetMode="External"/><Relationship Id="rId20" Type="http://schemas.openxmlformats.org/officeDocument/2006/relationships/hyperlink" Target="https://ncleg.gov/LegislativeCalendarEvent/132555" TargetMode="External"/><Relationship Id="rId41" Type="http://schemas.openxmlformats.org/officeDocument/2006/relationships/hyperlink" Target="https://ncleg.gov/BillLookUp/2023/H478" TargetMode="External"/><Relationship Id="rId54" Type="http://schemas.openxmlformats.org/officeDocument/2006/relationships/hyperlink" Target="https://ncleg.gov/BillLookUp/2023/S425" TargetMode="External"/><Relationship Id="rId62" Type="http://schemas.openxmlformats.org/officeDocument/2006/relationships/hyperlink" Target="https://ncleg.gov/BillLookUp/2023/S713" TargetMode="External"/><Relationship Id="rId70" Type="http://schemas.openxmlformats.org/officeDocument/2006/relationships/hyperlink" Target="https://ncleg.gov/BillLookUp/2023/H67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8" ma:contentTypeDescription="Create a new document." ma:contentTypeScope="" ma:versionID="3bae2ffed47c89cd059411bbd754bc62">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ec9b2bf86581daf81dfb87f5f8157c6a"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customXml/itemProps2.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customXml/itemProps3.xml><?xml version="1.0" encoding="utf-8"?>
<ds:datastoreItem xmlns:ds="http://schemas.openxmlformats.org/officeDocument/2006/customXml" ds:itemID="{502F1395-EEA8-4AB4-950B-57F9CFB1E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44386-2C98-450C-B1EC-5BF4B61C1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2577</Words>
  <Characters>14695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2024-03-04T04:50:00Z</dcterms:created>
  <dcterms:modified xsi:type="dcterms:W3CDTF">2024-03-04T04:50:00Z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