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16B1E04D"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A86ED2">
        <w:rPr>
          <w:rFonts w:ascii="Arial" w:hAnsi="Arial" w:cs="Arial"/>
          <w:b/>
          <w:bCs/>
          <w:sz w:val="24"/>
          <w:szCs w:val="24"/>
        </w:rPr>
        <w:t>June 4</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calendar use this </w:t>
      </w:r>
      <w:hyperlink r:id="rId15" w:history="1">
        <w:r w:rsidRPr="001D2925">
          <w:rPr>
            <w:rStyle w:val="Hyperlink"/>
            <w:rFonts w:ascii="Arial" w:hAnsi="Arial" w:cs="Arial"/>
            <w:b/>
            <w:bCs/>
            <w:i/>
            <w:iCs/>
            <w:color w:val="7030A0"/>
            <w:sz w:val="24"/>
            <w:szCs w:val="24"/>
          </w:rPr>
          <w:t>link</w:t>
        </w:r>
      </w:hyperlink>
    </w:p>
    <w:p w14:paraId="670A6191" w14:textId="027E4E48" w:rsidR="00AB3EFD" w:rsidRDefault="00AB3EFD" w:rsidP="008527FC">
      <w:pPr>
        <w:tabs>
          <w:tab w:val="left" w:pos="3870"/>
        </w:tabs>
        <w:rPr>
          <w:rFonts w:ascii="Arial" w:hAnsi="Arial" w:cs="Arial"/>
          <w:b/>
          <w:bCs/>
        </w:rPr>
      </w:pPr>
      <w:r>
        <w:rPr>
          <w:rFonts w:ascii="Arial" w:hAnsi="Arial" w:cs="Arial"/>
          <w:b/>
          <w:bCs/>
        </w:rPr>
        <w:t>Budget:</w:t>
      </w:r>
    </w:p>
    <w:p w14:paraId="0367A77C" w14:textId="6B466F1E" w:rsidR="001E6598" w:rsidRDefault="009556D1" w:rsidP="008527FC">
      <w:pPr>
        <w:tabs>
          <w:tab w:val="left" w:pos="3870"/>
        </w:tabs>
        <w:rPr>
          <w:rFonts w:ascii="Arial" w:hAnsi="Arial" w:cs="Arial"/>
        </w:rPr>
      </w:pPr>
      <w:r>
        <w:rPr>
          <w:rFonts w:ascii="Arial" w:hAnsi="Arial" w:cs="Arial"/>
        </w:rPr>
        <w:t>T</w:t>
      </w:r>
      <w:r w:rsidR="008466D2">
        <w:rPr>
          <w:rFonts w:ascii="Arial" w:hAnsi="Arial" w:cs="Arial"/>
        </w:rPr>
        <w:t>he House began the legislative process for the State Fiscal Years 2023-2024 and 2024-2025</w:t>
      </w:r>
      <w:r w:rsidR="00CB0A45">
        <w:rPr>
          <w:rFonts w:ascii="Arial" w:hAnsi="Arial" w:cs="Arial"/>
        </w:rPr>
        <w:t xml:space="preserve"> by introducing and passing </w:t>
      </w:r>
      <w:hyperlink r:id="rId16" w:history="1">
        <w:r w:rsidR="00CB0A45" w:rsidRPr="00065A55">
          <w:rPr>
            <w:rStyle w:val="Hyperlink"/>
            <w:rFonts w:ascii="Arial" w:hAnsi="Arial" w:cs="Arial"/>
          </w:rPr>
          <w:t>H. 259</w:t>
        </w:r>
      </w:hyperlink>
      <w:r w:rsidR="00CB0A45">
        <w:rPr>
          <w:rFonts w:ascii="Arial" w:hAnsi="Arial" w:cs="Arial"/>
        </w:rPr>
        <w:t xml:space="preserve">.  </w:t>
      </w:r>
      <w:r w:rsidR="00065A55">
        <w:rPr>
          <w:rFonts w:ascii="Arial" w:hAnsi="Arial" w:cs="Arial"/>
        </w:rPr>
        <w:t xml:space="preserve">The Senate then </w:t>
      </w:r>
      <w:r w:rsidR="00A536D9">
        <w:rPr>
          <w:rFonts w:ascii="Arial" w:hAnsi="Arial" w:cs="Arial"/>
        </w:rPr>
        <w:t>substituted their version of the budget proposal and passed</w:t>
      </w:r>
      <w:r w:rsidR="00653FCD">
        <w:rPr>
          <w:rFonts w:ascii="Arial" w:hAnsi="Arial" w:cs="Arial"/>
        </w:rPr>
        <w:t xml:space="preserve"> it.  The House did not concur with the Senate substitute language and a conference committee has been appointed.  </w:t>
      </w:r>
      <w:r w:rsidR="001E6598">
        <w:rPr>
          <w:rFonts w:ascii="Arial" w:hAnsi="Arial" w:cs="Arial"/>
        </w:rPr>
        <w:t>Presumably,</w:t>
      </w:r>
      <w:r w:rsidR="00F631EA">
        <w:rPr>
          <w:rFonts w:ascii="Arial" w:hAnsi="Arial" w:cs="Arial"/>
        </w:rPr>
        <w:t xml:space="preserve"> there are many discussions occurring behind closed doors.  The word is that they are </w:t>
      </w:r>
      <w:r w:rsidR="00990BCF">
        <w:rPr>
          <w:rFonts w:ascii="Arial" w:hAnsi="Arial" w:cs="Arial"/>
        </w:rPr>
        <w:t>planning to finish their business by the fourth of July.  Time will tell if th</w:t>
      </w:r>
      <w:r w:rsidR="001E6598">
        <w:rPr>
          <w:rFonts w:ascii="Arial" w:hAnsi="Arial" w:cs="Arial"/>
        </w:rPr>
        <w:t>ey can meet that deadline</w:t>
      </w:r>
      <w:r w:rsidR="00990BCF">
        <w:rPr>
          <w:rFonts w:ascii="Arial" w:hAnsi="Arial" w:cs="Arial"/>
        </w:rPr>
        <w:t xml:space="preserve">.  </w:t>
      </w:r>
    </w:p>
    <w:p w14:paraId="6528F55E" w14:textId="77777777" w:rsidR="001E6598" w:rsidRDefault="001E6598" w:rsidP="008527FC">
      <w:pPr>
        <w:tabs>
          <w:tab w:val="left" w:pos="3870"/>
        </w:tabs>
        <w:rPr>
          <w:rFonts w:ascii="Arial" w:hAnsi="Arial" w:cs="Arial"/>
        </w:rPr>
      </w:pPr>
    </w:p>
    <w:p w14:paraId="6EAC972F" w14:textId="474A377C" w:rsidR="009E2265" w:rsidRDefault="00990BCF" w:rsidP="008527FC">
      <w:pPr>
        <w:tabs>
          <w:tab w:val="left" w:pos="3870"/>
        </w:tabs>
        <w:rPr>
          <w:rFonts w:ascii="Arial" w:hAnsi="Arial" w:cs="Arial"/>
        </w:rPr>
      </w:pPr>
      <w:r>
        <w:rPr>
          <w:rFonts w:ascii="Arial" w:hAnsi="Arial" w:cs="Arial"/>
        </w:rPr>
        <w:t xml:space="preserve">As discussed in the Policy and Research Work Group, there was a gap between the </w:t>
      </w:r>
      <w:r w:rsidR="00FA6DD1">
        <w:rPr>
          <w:rFonts w:ascii="Arial" w:hAnsi="Arial" w:cs="Arial"/>
        </w:rPr>
        <w:t xml:space="preserve">provisions in </w:t>
      </w:r>
      <w:r>
        <w:rPr>
          <w:rFonts w:ascii="Arial" w:hAnsi="Arial" w:cs="Arial"/>
        </w:rPr>
        <w:t xml:space="preserve">House and Senate budget proposals. </w:t>
      </w:r>
      <w:r w:rsidR="00FA6DD1">
        <w:rPr>
          <w:rFonts w:ascii="Arial" w:hAnsi="Arial" w:cs="Arial"/>
        </w:rPr>
        <w:t>This may mean there is more to negotiate</w:t>
      </w:r>
      <w:r w:rsidR="009E2265">
        <w:rPr>
          <w:rFonts w:ascii="Arial" w:hAnsi="Arial" w:cs="Arial"/>
        </w:rPr>
        <w:t xml:space="preserve"> </w:t>
      </w:r>
      <w:r w:rsidR="00C4541E">
        <w:rPr>
          <w:rFonts w:ascii="Arial" w:hAnsi="Arial" w:cs="Arial"/>
        </w:rPr>
        <w:t xml:space="preserve">and find a compromise </w:t>
      </w:r>
      <w:r w:rsidR="009E2265">
        <w:rPr>
          <w:rFonts w:ascii="Arial" w:hAnsi="Arial" w:cs="Arial"/>
        </w:rPr>
        <w:t xml:space="preserve">and </w:t>
      </w:r>
      <w:r w:rsidR="009E2265" w:rsidRPr="00AC5328">
        <w:rPr>
          <w:rFonts w:ascii="Arial" w:hAnsi="Arial" w:cs="Arial"/>
          <w:i/>
          <w:iCs/>
        </w:rPr>
        <w:t>this opens the door for constituents to express what is most important to them in the budget</w:t>
      </w:r>
      <w:r w:rsidR="009E2265">
        <w:rPr>
          <w:rFonts w:ascii="Arial" w:hAnsi="Arial" w:cs="Arial"/>
        </w:rPr>
        <w:t xml:space="preserve">.  </w:t>
      </w:r>
      <w:r w:rsidR="005A68AD">
        <w:rPr>
          <w:rFonts w:ascii="Arial" w:hAnsi="Arial" w:cs="Arial"/>
        </w:rPr>
        <w:t xml:space="preserve">The Policy and Research Work Group </w:t>
      </w:r>
      <w:r w:rsidR="000D7222">
        <w:rPr>
          <w:rFonts w:ascii="Arial" w:hAnsi="Arial" w:cs="Arial"/>
        </w:rPr>
        <w:t xml:space="preserve">has formulated a </w:t>
      </w:r>
      <w:r w:rsidR="007779E7">
        <w:rPr>
          <w:rFonts w:ascii="Arial" w:hAnsi="Arial" w:cs="Arial"/>
        </w:rPr>
        <w:t>letter</w:t>
      </w:r>
      <w:r w:rsidR="00ED126D">
        <w:rPr>
          <w:rFonts w:ascii="Arial" w:hAnsi="Arial" w:cs="Arial"/>
        </w:rPr>
        <w:t xml:space="preserve"> for NC Collaborative for Children, Youth and Families leadership</w:t>
      </w:r>
      <w:r w:rsidR="007779E7">
        <w:rPr>
          <w:rFonts w:ascii="Arial" w:hAnsi="Arial" w:cs="Arial"/>
        </w:rPr>
        <w:t xml:space="preserve"> to send to legislators emphasizing the System of Care principles and the GPS </w:t>
      </w:r>
      <w:r w:rsidR="001C05F1">
        <w:rPr>
          <w:rFonts w:ascii="Arial" w:hAnsi="Arial" w:cs="Arial"/>
        </w:rPr>
        <w:t xml:space="preserve">indicators that </w:t>
      </w:r>
      <w:r w:rsidR="00361DC2">
        <w:rPr>
          <w:rFonts w:ascii="Arial" w:hAnsi="Arial" w:cs="Arial"/>
        </w:rPr>
        <w:t xml:space="preserve">help determine whether or not legislative provisions and bills support children, youth and families.  </w:t>
      </w:r>
      <w:r w:rsidR="00ED126D">
        <w:rPr>
          <w:rFonts w:ascii="Arial" w:hAnsi="Arial" w:cs="Arial"/>
        </w:rPr>
        <w:t xml:space="preserve">This tells legislators how this organization will determine what they support or don’t support.  An example that the Policy and Research Work Group has discussed earlier is the use of the term “threat” in reference to a child </w:t>
      </w:r>
      <w:r w:rsidR="009A629B">
        <w:rPr>
          <w:rFonts w:ascii="Arial" w:hAnsi="Arial" w:cs="Arial"/>
        </w:rPr>
        <w:t>who is deemed to be dangerous to his/herself and school</w:t>
      </w:r>
      <w:r w:rsidR="008115BC">
        <w:rPr>
          <w:rFonts w:ascii="Arial" w:hAnsi="Arial" w:cs="Arial"/>
        </w:rPr>
        <w:t xml:space="preserve"> and may have acute behavioral health needs</w:t>
      </w:r>
      <w:r w:rsidR="009A629B">
        <w:rPr>
          <w:rFonts w:ascii="Arial" w:hAnsi="Arial" w:cs="Arial"/>
        </w:rPr>
        <w:t xml:space="preserve">.  The House version of the budget does include a provision around Threat Assessment Teams.  </w:t>
      </w:r>
      <w:r w:rsidR="00911C8B">
        <w:rPr>
          <w:rFonts w:ascii="Arial" w:hAnsi="Arial" w:cs="Arial"/>
        </w:rPr>
        <w:t xml:space="preserve">Below is the GPS where it becomes evident that identifying a child as a threat </w:t>
      </w:r>
      <w:r w:rsidR="006C280C">
        <w:rPr>
          <w:rFonts w:ascii="Arial" w:hAnsi="Arial" w:cs="Arial"/>
        </w:rPr>
        <w:t xml:space="preserve">without school and community supports that are funded, </w:t>
      </w:r>
      <w:r w:rsidR="00911C8B">
        <w:rPr>
          <w:rFonts w:ascii="Arial" w:hAnsi="Arial" w:cs="Arial"/>
        </w:rPr>
        <w:t>does not align with these values:</w:t>
      </w:r>
    </w:p>
    <w:p w14:paraId="62CB9CE3" w14:textId="77777777" w:rsidR="009E2265" w:rsidRDefault="009E2265" w:rsidP="008527FC">
      <w:pPr>
        <w:tabs>
          <w:tab w:val="left" w:pos="3870"/>
        </w:tabs>
        <w:rPr>
          <w:rFonts w:ascii="Arial" w:hAnsi="Arial" w:cs="Arial"/>
        </w:rPr>
      </w:pPr>
    </w:p>
    <w:p w14:paraId="443DABBE" w14:textId="77777777" w:rsidR="00911C8B" w:rsidRPr="00911C8B" w:rsidRDefault="00911C8B" w:rsidP="00911C8B">
      <w:pPr>
        <w:pStyle w:val="ListParagraph"/>
        <w:numPr>
          <w:ilvl w:val="0"/>
          <w:numId w:val="7"/>
        </w:numPr>
        <w:spacing w:after="0" w:line="240" w:lineRule="auto"/>
        <w:rPr>
          <w:rFonts w:ascii="Arial" w:eastAsia="Times New Roman" w:hAnsi="Arial" w:cs="Arial"/>
        </w:rPr>
      </w:pPr>
      <w:r w:rsidRPr="00911C8B">
        <w:rPr>
          <w:rFonts w:ascii="Arial" w:eastAsiaTheme="minorEastAsia" w:hAnsi="Arial" w:cs="Arial"/>
          <w:color w:val="000000" w:themeColor="text1"/>
          <w:kern w:val="24"/>
        </w:rPr>
        <w:t>Value the Youth and Family Voice</w:t>
      </w:r>
    </w:p>
    <w:p w14:paraId="0CF276BC" w14:textId="77777777" w:rsidR="00911C8B" w:rsidRPr="00911C8B" w:rsidRDefault="00911C8B" w:rsidP="00911C8B">
      <w:pPr>
        <w:pStyle w:val="ListParagraph"/>
        <w:numPr>
          <w:ilvl w:val="0"/>
          <w:numId w:val="7"/>
        </w:numPr>
        <w:spacing w:after="0" w:line="240" w:lineRule="auto"/>
        <w:rPr>
          <w:rFonts w:ascii="Arial" w:eastAsia="Times New Roman" w:hAnsi="Arial" w:cs="Arial"/>
        </w:rPr>
      </w:pPr>
      <w:r w:rsidRPr="00911C8B">
        <w:rPr>
          <w:rFonts w:ascii="Arial" w:eastAsiaTheme="minorEastAsia" w:hAnsi="Arial" w:cs="Arial"/>
          <w:color w:val="000000" w:themeColor="text1"/>
          <w:kern w:val="24"/>
        </w:rPr>
        <w:t xml:space="preserve">Ensure Easily Navigated System for Families to Support their Children’s Well-Being  </w:t>
      </w:r>
    </w:p>
    <w:p w14:paraId="4CC1D48D" w14:textId="77777777" w:rsidR="00911C8B" w:rsidRPr="00911C8B" w:rsidRDefault="00911C8B" w:rsidP="00911C8B">
      <w:pPr>
        <w:pStyle w:val="ListParagraph"/>
        <w:numPr>
          <w:ilvl w:val="0"/>
          <w:numId w:val="7"/>
        </w:numPr>
        <w:spacing w:after="0" w:line="240" w:lineRule="auto"/>
        <w:rPr>
          <w:rFonts w:ascii="Arial" w:eastAsiaTheme="minorEastAsia" w:hAnsi="Arial" w:cs="Arial"/>
          <w:color w:val="000000" w:themeColor="text1"/>
          <w:kern w:val="24"/>
        </w:rPr>
      </w:pPr>
      <w:r w:rsidRPr="00911C8B">
        <w:rPr>
          <w:rFonts w:ascii="Arial" w:eastAsiaTheme="minorEastAsia" w:hAnsi="Arial" w:cs="Arial"/>
          <w:color w:val="000000" w:themeColor="text1"/>
          <w:kern w:val="24"/>
        </w:rPr>
        <w:t>Promote Collaboration and Partnership between Schools, Social Services, Juvenile Justice and the Behavioral Health Community</w:t>
      </w:r>
    </w:p>
    <w:p w14:paraId="4303FF49" w14:textId="77777777" w:rsidR="00911C8B" w:rsidRPr="00911C8B" w:rsidRDefault="00911C8B" w:rsidP="00911C8B">
      <w:pPr>
        <w:pStyle w:val="ListParagraph"/>
        <w:numPr>
          <w:ilvl w:val="0"/>
          <w:numId w:val="7"/>
        </w:numPr>
        <w:spacing w:after="0" w:line="240" w:lineRule="auto"/>
        <w:rPr>
          <w:rFonts w:ascii="Arial" w:eastAsia="Times New Roman" w:hAnsi="Arial" w:cs="Arial"/>
        </w:rPr>
      </w:pPr>
      <w:r w:rsidRPr="00911C8B">
        <w:rPr>
          <w:rFonts w:ascii="Arial" w:eastAsiaTheme="minorEastAsia" w:hAnsi="Arial" w:cs="Arial"/>
          <w:color w:val="000000" w:themeColor="text1"/>
          <w:kern w:val="24"/>
        </w:rPr>
        <w:t xml:space="preserve">Increase Access to Services and Supports </w:t>
      </w:r>
    </w:p>
    <w:p w14:paraId="0B657A1A" w14:textId="77777777" w:rsidR="00911C8B" w:rsidRPr="00911C8B" w:rsidRDefault="00911C8B" w:rsidP="00911C8B">
      <w:pPr>
        <w:pStyle w:val="ListParagraph"/>
        <w:numPr>
          <w:ilvl w:val="0"/>
          <w:numId w:val="7"/>
        </w:numPr>
        <w:spacing w:after="0" w:line="240" w:lineRule="auto"/>
        <w:rPr>
          <w:rFonts w:ascii="Arial" w:eastAsia="Times New Roman" w:hAnsi="Arial" w:cs="Arial"/>
        </w:rPr>
      </w:pPr>
      <w:r w:rsidRPr="00911C8B">
        <w:rPr>
          <w:rFonts w:ascii="Arial" w:eastAsiaTheme="minorEastAsia" w:hAnsi="Arial" w:cs="Arial"/>
          <w:color w:val="000000" w:themeColor="text1"/>
          <w:kern w:val="24"/>
        </w:rPr>
        <w:t>Promote the Child and Family Being Served within their Community with Services to Support Children, Transition Age Youth and Families</w:t>
      </w:r>
    </w:p>
    <w:p w14:paraId="33186645" w14:textId="77777777" w:rsidR="00042B1E" w:rsidRDefault="00042B1E" w:rsidP="00042B1E">
      <w:pPr>
        <w:tabs>
          <w:tab w:val="left" w:pos="3870"/>
        </w:tabs>
        <w:rPr>
          <w:rFonts w:ascii="Arial" w:hAnsi="Arial" w:cs="Arial"/>
        </w:rPr>
      </w:pPr>
    </w:p>
    <w:p w14:paraId="173E7B5D" w14:textId="5E2B02D4" w:rsidR="00042B1E" w:rsidRPr="00042B1E" w:rsidRDefault="00042B1E" w:rsidP="00042B1E">
      <w:pPr>
        <w:tabs>
          <w:tab w:val="left" w:pos="3870"/>
        </w:tabs>
        <w:rPr>
          <w:rFonts w:ascii="Arial" w:hAnsi="Arial" w:cs="Arial"/>
        </w:rPr>
      </w:pPr>
      <w:r w:rsidRPr="00042B1E">
        <w:rPr>
          <w:rFonts w:ascii="Arial" w:hAnsi="Arial" w:cs="Arial"/>
        </w:rPr>
        <w:t xml:space="preserve">Once a finalized budget is passed by the House and Senate, the Governor will have the choice to sign into law, veto or not take action on the budget bill.  Hanging in the balance is the Medicaid Expansion that was contingent on the budget becoming law.  </w:t>
      </w:r>
    </w:p>
    <w:p w14:paraId="1FA2B3F9" w14:textId="77777777" w:rsidR="00B04489" w:rsidRDefault="00B04489" w:rsidP="008527FC">
      <w:pPr>
        <w:tabs>
          <w:tab w:val="left" w:pos="3870"/>
        </w:tabs>
        <w:rPr>
          <w:rFonts w:ascii="Arial" w:hAnsi="Arial" w:cs="Arial"/>
        </w:rPr>
      </w:pPr>
    </w:p>
    <w:p w14:paraId="4E1DF90B" w14:textId="77777777" w:rsidR="00042B1E" w:rsidRDefault="00042B1E" w:rsidP="008527FC">
      <w:pPr>
        <w:tabs>
          <w:tab w:val="left" w:pos="3870"/>
        </w:tabs>
        <w:rPr>
          <w:rFonts w:ascii="Arial" w:hAnsi="Arial" w:cs="Arial"/>
        </w:rPr>
      </w:pPr>
    </w:p>
    <w:p w14:paraId="4A39F2F5" w14:textId="74FA9EC0" w:rsidR="009556D1" w:rsidRDefault="009556D1" w:rsidP="008527FC">
      <w:pPr>
        <w:tabs>
          <w:tab w:val="left" w:pos="3870"/>
        </w:tabs>
        <w:rPr>
          <w:rFonts w:ascii="Arial" w:hAnsi="Arial" w:cs="Arial"/>
        </w:rPr>
      </w:pPr>
      <w:r>
        <w:rPr>
          <w:rFonts w:ascii="Arial" w:hAnsi="Arial" w:cs="Arial"/>
        </w:rPr>
        <w:lastRenderedPageBreak/>
        <w:t>For more information about the budget:</w:t>
      </w:r>
    </w:p>
    <w:p w14:paraId="0A03B444" w14:textId="5576D0ED" w:rsidR="00AB3EFD" w:rsidRPr="0073689A" w:rsidRDefault="00167BE4" w:rsidP="008527FC">
      <w:pPr>
        <w:tabs>
          <w:tab w:val="left" w:pos="3870"/>
        </w:tabs>
        <w:rPr>
          <w:rFonts w:ascii="Arial" w:hAnsi="Arial" w:cs="Arial"/>
        </w:rPr>
      </w:pPr>
      <w:hyperlink r:id="rId17" w:history="1">
        <w:r w:rsidR="0073689A" w:rsidRPr="00A86766">
          <w:rPr>
            <w:rStyle w:val="Hyperlink"/>
            <w:rFonts w:ascii="Arial" w:hAnsi="Arial" w:cs="Arial"/>
          </w:rPr>
          <w:t xml:space="preserve">North Carolina Health News, </w:t>
        </w:r>
        <w:r w:rsidR="0002476A" w:rsidRPr="00A86766">
          <w:rPr>
            <w:rStyle w:val="Hyperlink"/>
            <w:rFonts w:ascii="Arial" w:hAnsi="Arial" w:cs="Arial"/>
          </w:rPr>
          <w:t>May 16, 2023 article</w:t>
        </w:r>
      </w:hyperlink>
      <w:r w:rsidR="0002476A">
        <w:rPr>
          <w:rFonts w:ascii="Arial" w:hAnsi="Arial" w:cs="Arial"/>
        </w:rPr>
        <w:t xml:space="preserve"> around Senate budget proposals impact on health care.  </w:t>
      </w:r>
    </w:p>
    <w:p w14:paraId="7023BC72" w14:textId="77777777" w:rsidR="0073689A" w:rsidRDefault="0073689A" w:rsidP="008527FC">
      <w:pPr>
        <w:tabs>
          <w:tab w:val="left" w:pos="3870"/>
        </w:tabs>
        <w:rPr>
          <w:rFonts w:ascii="Arial" w:hAnsi="Arial" w:cs="Arial"/>
          <w:b/>
          <w:bCs/>
        </w:rPr>
      </w:pPr>
    </w:p>
    <w:p w14:paraId="4478DDA8" w14:textId="144DDC28" w:rsidR="001A5C62" w:rsidRDefault="00B26BAE" w:rsidP="008527FC">
      <w:pPr>
        <w:tabs>
          <w:tab w:val="left" w:pos="3870"/>
        </w:tabs>
        <w:rPr>
          <w:rFonts w:ascii="Arial" w:hAnsi="Arial" w:cs="Arial"/>
          <w:b/>
          <w:bCs/>
        </w:rPr>
      </w:pPr>
      <w:r>
        <w:rPr>
          <w:rFonts w:ascii="Arial" w:hAnsi="Arial" w:cs="Arial"/>
          <w:b/>
          <w:bCs/>
        </w:rPr>
        <w:t xml:space="preserve">Highlighted Bills: </w:t>
      </w:r>
    </w:p>
    <w:p w14:paraId="2AFAD592" w14:textId="0DFB6209" w:rsidR="00B26BAE" w:rsidRDefault="00167BE4" w:rsidP="008527FC">
      <w:pPr>
        <w:tabs>
          <w:tab w:val="left" w:pos="3870"/>
        </w:tabs>
        <w:rPr>
          <w:rFonts w:ascii="Arial" w:hAnsi="Arial" w:cs="Arial"/>
        </w:rPr>
      </w:pPr>
      <w:hyperlink r:id="rId18" w:history="1">
        <w:r w:rsidR="00B26BAE" w:rsidRPr="004F7799">
          <w:rPr>
            <w:rStyle w:val="Hyperlink"/>
            <w:rFonts w:ascii="Arial" w:hAnsi="Arial" w:cs="Arial"/>
          </w:rPr>
          <w:t>H. 23</w:t>
        </w:r>
      </w:hyperlink>
      <w:r w:rsidR="00E36DB8">
        <w:rPr>
          <w:rFonts w:ascii="Arial" w:hAnsi="Arial" w:cs="Arial"/>
        </w:rPr>
        <w:t xml:space="preserve">, </w:t>
      </w:r>
      <w:r w:rsidR="00A263FD" w:rsidRPr="006C04A1">
        <w:rPr>
          <w:rFonts w:ascii="Arial" w:hAnsi="Arial" w:cs="Arial"/>
          <w:b/>
          <w:bCs/>
        </w:rPr>
        <w:t>Education Studies and Other Changes</w:t>
      </w:r>
      <w:r w:rsidR="00A263FD">
        <w:rPr>
          <w:rFonts w:ascii="Arial" w:hAnsi="Arial" w:cs="Arial"/>
        </w:rPr>
        <w:t xml:space="preserve">, </w:t>
      </w:r>
      <w:r w:rsidR="004F7799">
        <w:rPr>
          <w:rFonts w:ascii="Arial" w:hAnsi="Arial" w:cs="Arial"/>
        </w:rPr>
        <w:t>passed Senate referred to House Education/Higher Education</w:t>
      </w:r>
    </w:p>
    <w:p w14:paraId="7F3BA6E8" w14:textId="77777777" w:rsidR="004F7799" w:rsidRDefault="004F7799" w:rsidP="008527FC">
      <w:pPr>
        <w:tabs>
          <w:tab w:val="left" w:pos="3870"/>
        </w:tabs>
        <w:rPr>
          <w:rFonts w:ascii="Arial" w:hAnsi="Arial" w:cs="Arial"/>
        </w:rPr>
      </w:pPr>
    </w:p>
    <w:p w14:paraId="58FE12EF" w14:textId="09AFE84B" w:rsidR="004F7799" w:rsidRDefault="004F7799" w:rsidP="008527FC">
      <w:pPr>
        <w:tabs>
          <w:tab w:val="left" w:pos="3870"/>
        </w:tabs>
        <w:rPr>
          <w:rFonts w:ascii="Arial" w:hAnsi="Arial" w:cs="Arial"/>
        </w:rPr>
      </w:pPr>
      <w:r>
        <w:rPr>
          <w:rFonts w:ascii="Arial" w:hAnsi="Arial" w:cs="Arial"/>
        </w:rPr>
        <w:t xml:space="preserve">This bill includes a </w:t>
      </w:r>
      <w:r w:rsidR="00B80DE3">
        <w:rPr>
          <w:rFonts w:ascii="Arial" w:hAnsi="Arial" w:cs="Arial"/>
        </w:rPr>
        <w:t>study for students with extraordinary costs</w:t>
      </w:r>
      <w:r w:rsidR="004F73C7">
        <w:rPr>
          <w:rFonts w:ascii="Arial" w:hAnsi="Arial" w:cs="Arial"/>
        </w:rPr>
        <w:t xml:space="preserve"> for “Approved Schools” that are nonpublic </w:t>
      </w:r>
      <w:r w:rsidR="00D5714D">
        <w:rPr>
          <w:rFonts w:ascii="Arial" w:hAnsi="Arial" w:cs="Arial"/>
        </w:rPr>
        <w:t xml:space="preserve">educational programs </w:t>
      </w:r>
      <w:r w:rsidR="004F73C7">
        <w:rPr>
          <w:rFonts w:ascii="Arial" w:hAnsi="Arial" w:cs="Arial"/>
        </w:rPr>
        <w:t xml:space="preserve">serving children </w:t>
      </w:r>
      <w:r w:rsidR="00D5714D">
        <w:rPr>
          <w:rFonts w:ascii="Arial" w:hAnsi="Arial" w:cs="Arial"/>
        </w:rPr>
        <w:t xml:space="preserve">in special education </w:t>
      </w:r>
      <w:r w:rsidR="004F73C7">
        <w:rPr>
          <w:rFonts w:ascii="Arial" w:hAnsi="Arial" w:cs="Arial"/>
        </w:rPr>
        <w:t xml:space="preserve">with </w:t>
      </w:r>
      <w:r w:rsidR="00724731">
        <w:rPr>
          <w:rFonts w:ascii="Arial" w:hAnsi="Arial" w:cs="Arial"/>
        </w:rPr>
        <w:t>intensive needs</w:t>
      </w:r>
      <w:r w:rsidR="0037242E">
        <w:rPr>
          <w:rFonts w:ascii="Arial" w:hAnsi="Arial" w:cs="Arial"/>
        </w:rPr>
        <w:t>.  The study is due to the legislature by October 15, 2023.  The focus of the study will be on:</w:t>
      </w:r>
    </w:p>
    <w:p w14:paraId="1BC17657" w14:textId="77777777" w:rsidR="00E516AC" w:rsidRDefault="00E516AC" w:rsidP="00F0626C">
      <w:pPr>
        <w:pStyle w:val="ListParagraph"/>
        <w:numPr>
          <w:ilvl w:val="0"/>
          <w:numId w:val="1"/>
        </w:numPr>
        <w:tabs>
          <w:tab w:val="left" w:pos="3870"/>
        </w:tabs>
        <w:rPr>
          <w:rFonts w:ascii="Arial" w:hAnsi="Arial" w:cs="Arial"/>
        </w:rPr>
      </w:pPr>
      <w:r w:rsidRPr="00E516AC">
        <w:rPr>
          <w:rFonts w:ascii="Arial" w:hAnsi="Arial" w:cs="Arial"/>
        </w:rPr>
        <w:t xml:space="preserve">A method of improving options for children with disabilities with intensive needs which require private placement in an Approved School consistent with the student's individualized education program (IEP). </w:t>
      </w:r>
    </w:p>
    <w:p w14:paraId="2150FF10" w14:textId="77777777" w:rsidR="00E516AC" w:rsidRDefault="00E516AC" w:rsidP="00F0626C">
      <w:pPr>
        <w:pStyle w:val="ListParagraph"/>
        <w:numPr>
          <w:ilvl w:val="0"/>
          <w:numId w:val="1"/>
        </w:numPr>
        <w:tabs>
          <w:tab w:val="left" w:pos="3870"/>
        </w:tabs>
        <w:rPr>
          <w:rFonts w:ascii="Arial" w:hAnsi="Arial" w:cs="Arial"/>
        </w:rPr>
      </w:pPr>
      <w:r w:rsidRPr="00E516AC">
        <w:rPr>
          <w:rFonts w:ascii="Arial" w:hAnsi="Arial" w:cs="Arial"/>
        </w:rPr>
        <w:t>A method of determining that placement in an Approved School is the means that most appropriately suits the child's individual needs.</w:t>
      </w:r>
    </w:p>
    <w:p w14:paraId="0CDC3F03" w14:textId="77777777" w:rsidR="00E516AC" w:rsidRDefault="00E516AC" w:rsidP="00F0626C">
      <w:pPr>
        <w:pStyle w:val="ListParagraph"/>
        <w:numPr>
          <w:ilvl w:val="0"/>
          <w:numId w:val="1"/>
        </w:numPr>
        <w:tabs>
          <w:tab w:val="left" w:pos="3870"/>
        </w:tabs>
        <w:rPr>
          <w:rFonts w:ascii="Arial" w:hAnsi="Arial" w:cs="Arial"/>
        </w:rPr>
      </w:pPr>
      <w:r w:rsidRPr="00E516AC">
        <w:rPr>
          <w:rFonts w:ascii="Arial" w:hAnsi="Arial" w:cs="Arial"/>
        </w:rPr>
        <w:t xml:space="preserve">Extraordinary costs incurred by the public school unit by student placement in Approved Schools. </w:t>
      </w:r>
    </w:p>
    <w:p w14:paraId="11FC57CD" w14:textId="77777777" w:rsidR="00037AC7" w:rsidRDefault="00E516AC" w:rsidP="00F0626C">
      <w:pPr>
        <w:pStyle w:val="ListParagraph"/>
        <w:numPr>
          <w:ilvl w:val="0"/>
          <w:numId w:val="1"/>
        </w:numPr>
        <w:tabs>
          <w:tab w:val="left" w:pos="3870"/>
        </w:tabs>
        <w:rPr>
          <w:rFonts w:ascii="Arial" w:hAnsi="Arial" w:cs="Arial"/>
        </w:rPr>
      </w:pPr>
      <w:r w:rsidRPr="00E516AC">
        <w:rPr>
          <w:rFonts w:ascii="Arial" w:hAnsi="Arial" w:cs="Arial"/>
        </w:rPr>
        <w:t>Methods of creating a network of Approved Schools into which a child with disabilities with intensive needs may be placed consistent with the student's IEP.</w:t>
      </w:r>
    </w:p>
    <w:p w14:paraId="517A2C2E" w14:textId="18C111F7" w:rsidR="00037AC7" w:rsidRDefault="00E516AC" w:rsidP="00F0626C">
      <w:pPr>
        <w:pStyle w:val="ListParagraph"/>
        <w:numPr>
          <w:ilvl w:val="0"/>
          <w:numId w:val="1"/>
        </w:numPr>
        <w:tabs>
          <w:tab w:val="left" w:pos="3870"/>
        </w:tabs>
        <w:rPr>
          <w:rFonts w:ascii="Arial" w:hAnsi="Arial" w:cs="Arial"/>
        </w:rPr>
      </w:pPr>
      <w:r w:rsidRPr="00E516AC">
        <w:rPr>
          <w:rFonts w:ascii="Arial" w:hAnsi="Arial" w:cs="Arial"/>
        </w:rPr>
        <w:t>A method of prioritizing dispersal of funds to public school units to assist wit</w:t>
      </w:r>
      <w:r w:rsidR="00724731">
        <w:rPr>
          <w:rFonts w:ascii="Arial" w:hAnsi="Arial" w:cs="Arial"/>
        </w:rPr>
        <w:t>h</w:t>
      </w:r>
      <w:r w:rsidRPr="00E516AC">
        <w:rPr>
          <w:rFonts w:ascii="Arial" w:hAnsi="Arial" w:cs="Arial"/>
        </w:rPr>
        <w:t xml:space="preserve"> the cost associated with enrolling in an Approved School in early grades to incentivize public school units to enroll students in the Approved Schools at the earliest appropriate age.</w:t>
      </w:r>
    </w:p>
    <w:p w14:paraId="2E85ABBF" w14:textId="77777777" w:rsidR="00EA2E22" w:rsidRDefault="00E516AC" w:rsidP="00F0626C">
      <w:pPr>
        <w:pStyle w:val="ListParagraph"/>
        <w:numPr>
          <w:ilvl w:val="0"/>
          <w:numId w:val="1"/>
        </w:numPr>
        <w:tabs>
          <w:tab w:val="left" w:pos="3870"/>
        </w:tabs>
        <w:rPr>
          <w:rFonts w:ascii="Arial" w:hAnsi="Arial" w:cs="Arial"/>
        </w:rPr>
      </w:pPr>
      <w:r w:rsidRPr="00E516AC">
        <w:rPr>
          <w:rFonts w:ascii="Arial" w:hAnsi="Arial" w:cs="Arial"/>
        </w:rPr>
        <w:t>Recommendations on the proportion of a student's extraordinary cost to be paid from local, State, and federal sources, respectively, and to identify existing funds at each level that may be available for the purposes studied pursuant to this section.</w:t>
      </w:r>
    </w:p>
    <w:p w14:paraId="10AA2F07" w14:textId="77777777" w:rsidR="00EA2E22" w:rsidRDefault="00E516AC" w:rsidP="00F0626C">
      <w:pPr>
        <w:pStyle w:val="ListParagraph"/>
        <w:numPr>
          <w:ilvl w:val="0"/>
          <w:numId w:val="1"/>
        </w:numPr>
        <w:tabs>
          <w:tab w:val="left" w:pos="3870"/>
        </w:tabs>
        <w:rPr>
          <w:rFonts w:ascii="Arial" w:hAnsi="Arial" w:cs="Arial"/>
        </w:rPr>
      </w:pPr>
      <w:r w:rsidRPr="00E516AC">
        <w:rPr>
          <w:rFonts w:ascii="Arial" w:hAnsi="Arial" w:cs="Arial"/>
        </w:rPr>
        <w:t xml:space="preserve">A method to monitor overidentification of children with disabilities with intensive needs. </w:t>
      </w:r>
    </w:p>
    <w:p w14:paraId="42673D9B" w14:textId="3134E15B" w:rsidR="00EA2E22" w:rsidRDefault="00E516AC" w:rsidP="00F0626C">
      <w:pPr>
        <w:pStyle w:val="ListParagraph"/>
        <w:numPr>
          <w:ilvl w:val="0"/>
          <w:numId w:val="1"/>
        </w:numPr>
        <w:tabs>
          <w:tab w:val="left" w:pos="3870"/>
        </w:tabs>
        <w:rPr>
          <w:rFonts w:ascii="Arial" w:hAnsi="Arial" w:cs="Arial"/>
        </w:rPr>
      </w:pPr>
      <w:r w:rsidRPr="00E516AC">
        <w:rPr>
          <w:rFonts w:ascii="Arial" w:hAnsi="Arial" w:cs="Arial"/>
        </w:rPr>
        <w:t xml:space="preserve">Methods to allow for Medicaid reimbursement for additional services, such as transportation, and expanding the eligible age range to receive reimbursement for services.  </w:t>
      </w:r>
    </w:p>
    <w:p w14:paraId="3B0ECDB4" w14:textId="77777777" w:rsidR="00EA2E22" w:rsidRDefault="00E516AC" w:rsidP="00F0626C">
      <w:pPr>
        <w:pStyle w:val="ListParagraph"/>
        <w:numPr>
          <w:ilvl w:val="0"/>
          <w:numId w:val="1"/>
        </w:numPr>
        <w:tabs>
          <w:tab w:val="left" w:pos="3870"/>
        </w:tabs>
        <w:rPr>
          <w:rFonts w:ascii="Arial" w:hAnsi="Arial" w:cs="Arial"/>
        </w:rPr>
      </w:pPr>
      <w:r w:rsidRPr="00E516AC">
        <w:rPr>
          <w:rFonts w:ascii="Arial" w:hAnsi="Arial" w:cs="Arial"/>
        </w:rPr>
        <w:t>An estimated range of costs associated with implementing the studied methods.</w:t>
      </w:r>
    </w:p>
    <w:p w14:paraId="42A0DA1C" w14:textId="1F88FC7C" w:rsidR="0037242E" w:rsidRPr="00E516AC" w:rsidRDefault="003F287A" w:rsidP="003F287A">
      <w:pPr>
        <w:pStyle w:val="ListParagraph"/>
        <w:tabs>
          <w:tab w:val="left" w:pos="3870"/>
        </w:tabs>
        <w:ind w:left="360"/>
        <w:rPr>
          <w:rFonts w:ascii="Arial" w:hAnsi="Arial" w:cs="Arial"/>
        </w:rPr>
      </w:pPr>
      <w:r>
        <w:rPr>
          <w:rFonts w:ascii="Arial" w:hAnsi="Arial" w:cs="Arial"/>
        </w:rPr>
        <w:t>(10)</w:t>
      </w:r>
      <w:r w:rsidR="00E516AC" w:rsidRPr="00E516AC">
        <w:rPr>
          <w:rFonts w:ascii="Arial" w:hAnsi="Arial" w:cs="Arial"/>
        </w:rPr>
        <w:t>The advisability of one or more pilot programs with one or more Approved 16 Schools.</w:t>
      </w:r>
    </w:p>
    <w:p w14:paraId="70FB19CA" w14:textId="54250833" w:rsidR="00C25618" w:rsidRDefault="00167BE4" w:rsidP="008527FC">
      <w:pPr>
        <w:tabs>
          <w:tab w:val="left" w:pos="3870"/>
        </w:tabs>
        <w:rPr>
          <w:rFonts w:ascii="Arial" w:hAnsi="Arial" w:cs="Arial"/>
        </w:rPr>
      </w:pPr>
      <w:hyperlink r:id="rId19" w:history="1">
        <w:r w:rsidR="001C0655" w:rsidRPr="001D1639">
          <w:rPr>
            <w:rStyle w:val="Hyperlink"/>
            <w:rFonts w:ascii="Arial" w:hAnsi="Arial" w:cs="Arial"/>
          </w:rPr>
          <w:t>H. 860</w:t>
        </w:r>
      </w:hyperlink>
      <w:r w:rsidR="00B53A7E">
        <w:rPr>
          <w:rFonts w:ascii="Arial" w:hAnsi="Arial" w:cs="Arial"/>
        </w:rPr>
        <w:t xml:space="preserve">, </w:t>
      </w:r>
      <w:r w:rsidR="009C0474" w:rsidRPr="006C04A1">
        <w:rPr>
          <w:rFonts w:ascii="Arial" w:hAnsi="Arial" w:cs="Arial"/>
          <w:b/>
          <w:bCs/>
        </w:rPr>
        <w:t>Protect Our Youth in Foster Care</w:t>
      </w:r>
      <w:r w:rsidR="009C0474">
        <w:rPr>
          <w:rFonts w:ascii="Arial" w:hAnsi="Arial" w:cs="Arial"/>
        </w:rPr>
        <w:t xml:space="preserve">, </w:t>
      </w:r>
      <w:r w:rsidR="00C25618">
        <w:rPr>
          <w:rFonts w:ascii="Arial" w:hAnsi="Arial" w:cs="Arial"/>
        </w:rPr>
        <w:t>reported favorably by House Health and referred to House Appropriations</w:t>
      </w:r>
      <w:r w:rsidR="00302CF4">
        <w:rPr>
          <w:rFonts w:ascii="Arial" w:hAnsi="Arial" w:cs="Arial"/>
        </w:rPr>
        <w:t xml:space="preserve"> (</w:t>
      </w:r>
      <w:r w:rsidR="00302CF4" w:rsidRPr="00302CF4">
        <w:rPr>
          <w:rFonts w:ascii="Arial" w:hAnsi="Arial" w:cs="Arial"/>
          <w:i/>
          <w:iCs/>
        </w:rPr>
        <w:t>NOTE:  This issue is also addressed through a special provision in the Senate budget proposal</w:t>
      </w:r>
      <w:r w:rsidR="008515C2">
        <w:rPr>
          <w:rFonts w:ascii="Arial" w:hAnsi="Arial" w:cs="Arial"/>
        </w:rPr>
        <w:t>)</w:t>
      </w:r>
    </w:p>
    <w:p w14:paraId="4E407EFE" w14:textId="77777777" w:rsidR="008515C2" w:rsidRDefault="008515C2" w:rsidP="008527FC">
      <w:pPr>
        <w:tabs>
          <w:tab w:val="left" w:pos="3870"/>
        </w:tabs>
        <w:rPr>
          <w:rFonts w:ascii="Arial" w:hAnsi="Arial" w:cs="Arial"/>
        </w:rPr>
      </w:pPr>
    </w:p>
    <w:p w14:paraId="3D92EC89" w14:textId="1A17C42B" w:rsidR="002208F8" w:rsidRDefault="008515C2" w:rsidP="008515C2">
      <w:pPr>
        <w:tabs>
          <w:tab w:val="left" w:pos="3870"/>
        </w:tabs>
        <w:rPr>
          <w:rFonts w:ascii="Arial" w:hAnsi="Arial" w:cs="Arial"/>
        </w:rPr>
      </w:pPr>
      <w:r>
        <w:rPr>
          <w:rFonts w:ascii="Arial" w:hAnsi="Arial" w:cs="Arial"/>
        </w:rPr>
        <w:t>Work groups to e</w:t>
      </w:r>
      <w:r w:rsidRPr="008515C2">
        <w:rPr>
          <w:rFonts w:ascii="Arial" w:hAnsi="Arial" w:cs="Arial"/>
        </w:rPr>
        <w:t>stablish</w:t>
      </w:r>
      <w:r w:rsidR="00302CF4" w:rsidRPr="008515C2">
        <w:rPr>
          <w:rFonts w:ascii="Arial" w:hAnsi="Arial" w:cs="Arial"/>
        </w:rPr>
        <w:t xml:space="preserve"> </w:t>
      </w:r>
      <w:r>
        <w:rPr>
          <w:rFonts w:ascii="Arial" w:hAnsi="Arial" w:cs="Arial"/>
        </w:rPr>
        <w:t xml:space="preserve">a </w:t>
      </w:r>
      <w:r w:rsidR="00302CF4" w:rsidRPr="008515C2">
        <w:rPr>
          <w:rFonts w:ascii="Arial" w:hAnsi="Arial" w:cs="Arial"/>
        </w:rPr>
        <w:t xml:space="preserve">trauma-informed standardized assessment </w:t>
      </w:r>
      <w:r w:rsidR="00750390" w:rsidRPr="008515C2">
        <w:rPr>
          <w:rFonts w:ascii="Arial" w:hAnsi="Arial" w:cs="Arial"/>
        </w:rPr>
        <w:t xml:space="preserve">for children who are at-risk of entry or in the foster care system.  </w:t>
      </w:r>
    </w:p>
    <w:p w14:paraId="0E5E348F" w14:textId="77777777" w:rsidR="008515C2" w:rsidRDefault="008515C2" w:rsidP="008515C2">
      <w:pPr>
        <w:tabs>
          <w:tab w:val="left" w:pos="3870"/>
        </w:tabs>
        <w:rPr>
          <w:rFonts w:ascii="Arial" w:hAnsi="Arial" w:cs="Arial"/>
        </w:rPr>
      </w:pPr>
    </w:p>
    <w:p w14:paraId="260C2C0F" w14:textId="40BF3B2E" w:rsidR="008515C2" w:rsidRPr="008515C2" w:rsidRDefault="008515C2" w:rsidP="008515C2">
      <w:pPr>
        <w:tabs>
          <w:tab w:val="left" w:pos="3870"/>
        </w:tabs>
        <w:rPr>
          <w:rFonts w:ascii="Arial" w:hAnsi="Arial" w:cs="Arial"/>
        </w:rPr>
      </w:pPr>
      <w:r>
        <w:rPr>
          <w:rFonts w:ascii="Arial" w:hAnsi="Arial" w:cs="Arial"/>
        </w:rPr>
        <w:t>Work Group to Develop Assessment Template:</w:t>
      </w:r>
    </w:p>
    <w:p w14:paraId="4C537D19" w14:textId="77777777" w:rsidR="002208F8" w:rsidRPr="002208F8" w:rsidRDefault="00105E2A" w:rsidP="00F0626C">
      <w:pPr>
        <w:pStyle w:val="ListParagraph"/>
        <w:numPr>
          <w:ilvl w:val="0"/>
          <w:numId w:val="2"/>
        </w:numPr>
        <w:tabs>
          <w:tab w:val="left" w:pos="3870"/>
        </w:tabs>
        <w:rPr>
          <w:rFonts w:ascii="Arial" w:hAnsi="Arial" w:cs="Arial"/>
        </w:rPr>
      </w:pPr>
      <w:r w:rsidRPr="002208F8">
        <w:rPr>
          <w:rFonts w:ascii="Arial" w:hAnsi="Arial" w:cs="Arial"/>
        </w:rPr>
        <w:t xml:space="preserve">A person with lived experience is included in the work group that will develop the standardized assessment.  </w:t>
      </w:r>
    </w:p>
    <w:p w14:paraId="3AC2EABA" w14:textId="77777777" w:rsidR="002208F8" w:rsidRPr="002208F8" w:rsidRDefault="00F12180" w:rsidP="00F0626C">
      <w:pPr>
        <w:pStyle w:val="ListParagraph"/>
        <w:numPr>
          <w:ilvl w:val="0"/>
          <w:numId w:val="2"/>
        </w:numPr>
        <w:tabs>
          <w:tab w:val="left" w:pos="3870"/>
        </w:tabs>
        <w:rPr>
          <w:rFonts w:ascii="Arial" w:hAnsi="Arial" w:cs="Arial"/>
        </w:rPr>
      </w:pPr>
      <w:r w:rsidRPr="002208F8">
        <w:rPr>
          <w:rFonts w:ascii="Arial" w:hAnsi="Arial" w:cs="Arial"/>
        </w:rPr>
        <w:t xml:space="preserve">The template of the assessment will be developed by December 31, 2023.  </w:t>
      </w:r>
    </w:p>
    <w:p w14:paraId="21D0B7D9" w14:textId="77777777" w:rsidR="002208F8" w:rsidRPr="002208F8" w:rsidRDefault="001915B5" w:rsidP="00F0626C">
      <w:pPr>
        <w:pStyle w:val="ListParagraph"/>
        <w:numPr>
          <w:ilvl w:val="0"/>
          <w:numId w:val="2"/>
        </w:numPr>
        <w:tabs>
          <w:tab w:val="left" w:pos="3870"/>
        </w:tabs>
        <w:rPr>
          <w:rFonts w:ascii="Arial" w:hAnsi="Arial" w:cs="Arial"/>
        </w:rPr>
      </w:pPr>
      <w:r w:rsidRPr="002208F8">
        <w:rPr>
          <w:rFonts w:ascii="Arial" w:hAnsi="Arial" w:cs="Arial"/>
        </w:rPr>
        <w:t>The finalized assessment, including a training curriculum</w:t>
      </w:r>
      <w:r w:rsidR="001F2891" w:rsidRPr="002208F8">
        <w:rPr>
          <w:rFonts w:ascii="Arial" w:hAnsi="Arial" w:cs="Arial"/>
        </w:rPr>
        <w:t>, etc.</w:t>
      </w:r>
      <w:r w:rsidRPr="002208F8">
        <w:rPr>
          <w:rFonts w:ascii="Arial" w:hAnsi="Arial" w:cs="Arial"/>
        </w:rPr>
        <w:t xml:space="preserve">, will be done by June </w:t>
      </w:r>
      <w:r w:rsidR="001F2891" w:rsidRPr="002208F8">
        <w:rPr>
          <w:rFonts w:ascii="Arial" w:hAnsi="Arial" w:cs="Arial"/>
        </w:rPr>
        <w:t xml:space="preserve">30, 2024. </w:t>
      </w:r>
    </w:p>
    <w:p w14:paraId="15C7BA4E" w14:textId="77777777" w:rsidR="002208F8" w:rsidRDefault="002208F8" w:rsidP="00F0626C">
      <w:pPr>
        <w:pStyle w:val="ListParagraph"/>
        <w:numPr>
          <w:ilvl w:val="0"/>
          <w:numId w:val="2"/>
        </w:numPr>
        <w:tabs>
          <w:tab w:val="left" w:pos="3870"/>
        </w:tabs>
        <w:rPr>
          <w:rFonts w:ascii="Arial" w:hAnsi="Arial" w:cs="Arial"/>
        </w:rPr>
      </w:pPr>
      <w:r w:rsidRPr="002208F8">
        <w:rPr>
          <w:rFonts w:ascii="Arial" w:hAnsi="Arial" w:cs="Arial"/>
        </w:rPr>
        <w:t>The implementation will be complete by June 30, 2025.</w:t>
      </w:r>
    </w:p>
    <w:p w14:paraId="0CAF4F71" w14:textId="56400919" w:rsidR="00E10A70" w:rsidRDefault="00A32AF7" w:rsidP="00F0626C">
      <w:pPr>
        <w:pStyle w:val="ListParagraph"/>
        <w:numPr>
          <w:ilvl w:val="0"/>
          <w:numId w:val="2"/>
        </w:numPr>
        <w:tabs>
          <w:tab w:val="left" w:pos="3870"/>
        </w:tabs>
        <w:rPr>
          <w:rFonts w:ascii="Arial" w:hAnsi="Arial" w:cs="Arial"/>
        </w:rPr>
      </w:pPr>
      <w:r>
        <w:rPr>
          <w:rFonts w:ascii="Arial" w:hAnsi="Arial" w:cs="Arial"/>
        </w:rPr>
        <w:t>Creates a statewide dashboard</w:t>
      </w:r>
    </w:p>
    <w:p w14:paraId="1E9C226C" w14:textId="12722003" w:rsidR="00A32AF7" w:rsidRDefault="008515C2" w:rsidP="008515C2">
      <w:pPr>
        <w:tabs>
          <w:tab w:val="left" w:pos="3870"/>
        </w:tabs>
        <w:rPr>
          <w:rFonts w:ascii="Arial" w:hAnsi="Arial" w:cs="Arial"/>
        </w:rPr>
      </w:pPr>
      <w:r>
        <w:rPr>
          <w:rFonts w:ascii="Arial" w:hAnsi="Arial" w:cs="Arial"/>
        </w:rPr>
        <w:lastRenderedPageBreak/>
        <w:t>Work Group to Develop Additional Medicaid Services to Serve Children and Families in the Foster Care System:</w:t>
      </w:r>
    </w:p>
    <w:p w14:paraId="7F8DCC6D" w14:textId="2D404A7E" w:rsidR="001E3507" w:rsidRDefault="00266D03" w:rsidP="00F0626C">
      <w:pPr>
        <w:pStyle w:val="ListParagraph"/>
        <w:numPr>
          <w:ilvl w:val="0"/>
          <w:numId w:val="3"/>
        </w:numPr>
        <w:tabs>
          <w:tab w:val="left" w:pos="3870"/>
        </w:tabs>
        <w:rPr>
          <w:rFonts w:ascii="Arial" w:hAnsi="Arial" w:cs="Arial"/>
        </w:rPr>
      </w:pPr>
      <w:r>
        <w:rPr>
          <w:rFonts w:ascii="Arial" w:hAnsi="Arial" w:cs="Arial"/>
        </w:rPr>
        <w:t xml:space="preserve">Members </w:t>
      </w:r>
      <w:r w:rsidR="00336FA6">
        <w:rPr>
          <w:rFonts w:ascii="Arial" w:hAnsi="Arial" w:cs="Arial"/>
        </w:rPr>
        <w:t>include</w:t>
      </w:r>
      <w:r w:rsidR="00336FA6" w:rsidRPr="00336FA6">
        <w:rPr>
          <w:rFonts w:ascii="Arial" w:hAnsi="Arial" w:cs="Arial"/>
        </w:rPr>
        <w:t xml:space="preserve"> representatives with lived experience in child welfare</w:t>
      </w:r>
      <w:r w:rsidR="009C1BE4">
        <w:rPr>
          <w:rFonts w:ascii="Arial" w:hAnsi="Arial" w:cs="Arial"/>
        </w:rPr>
        <w:t>.</w:t>
      </w:r>
    </w:p>
    <w:p w14:paraId="003B752E" w14:textId="1676803E" w:rsidR="008515C2" w:rsidRDefault="001E3507" w:rsidP="00F0626C">
      <w:pPr>
        <w:pStyle w:val="ListParagraph"/>
        <w:numPr>
          <w:ilvl w:val="0"/>
          <w:numId w:val="3"/>
        </w:numPr>
        <w:tabs>
          <w:tab w:val="left" w:pos="3870"/>
        </w:tabs>
        <w:rPr>
          <w:rFonts w:ascii="Arial" w:hAnsi="Arial" w:cs="Arial"/>
        </w:rPr>
      </w:pPr>
      <w:r>
        <w:rPr>
          <w:rFonts w:ascii="Arial" w:hAnsi="Arial" w:cs="Arial"/>
        </w:rPr>
        <w:t>T</w:t>
      </w:r>
      <w:r w:rsidRPr="001E3507">
        <w:rPr>
          <w:rFonts w:ascii="Arial" w:hAnsi="Arial" w:cs="Arial"/>
        </w:rPr>
        <w:t>o identify innovative Medicaid service options to address any gaps in the care of children receiving foster care services. Each LME/MCO shall identify to the workgroup any innovative practices that the LME/MCO is using that could be an innovative Medicaid service option</w:t>
      </w:r>
      <w:r w:rsidR="009C1BE4">
        <w:rPr>
          <w:rFonts w:ascii="Arial" w:hAnsi="Arial" w:cs="Arial"/>
        </w:rPr>
        <w:t>.</w:t>
      </w:r>
    </w:p>
    <w:p w14:paraId="58A41101" w14:textId="5E902875" w:rsidR="009C1BE4" w:rsidRDefault="00F8046B" w:rsidP="00F0626C">
      <w:pPr>
        <w:pStyle w:val="ListParagraph"/>
        <w:numPr>
          <w:ilvl w:val="0"/>
          <w:numId w:val="3"/>
        </w:numPr>
        <w:tabs>
          <w:tab w:val="left" w:pos="3870"/>
        </w:tabs>
        <w:rPr>
          <w:rFonts w:ascii="Arial" w:hAnsi="Arial" w:cs="Arial"/>
        </w:rPr>
      </w:pPr>
      <w:r>
        <w:rPr>
          <w:rFonts w:ascii="Arial" w:hAnsi="Arial" w:cs="Arial"/>
        </w:rPr>
        <w:t>To identify m</w:t>
      </w:r>
      <w:r w:rsidRPr="00F8046B">
        <w:rPr>
          <w:rFonts w:ascii="Arial" w:hAnsi="Arial" w:cs="Arial"/>
        </w:rPr>
        <w:t xml:space="preserve">odels of community evidence-based practices that support a foster child returning to the child's family in a timely manner and diverting higher level foster care placements. </w:t>
      </w:r>
      <w:r w:rsidR="00064BE3">
        <w:rPr>
          <w:rFonts w:ascii="Arial" w:hAnsi="Arial" w:cs="Arial"/>
        </w:rPr>
        <w:t>And to identify models of</w:t>
      </w:r>
      <w:r w:rsidRPr="00F8046B">
        <w:rPr>
          <w:rFonts w:ascii="Arial" w:hAnsi="Arial" w:cs="Arial"/>
        </w:rPr>
        <w:t xml:space="preserve"> short-term residential treatment options that serve children with high acuity needs that divert a child from higher level placements such as psychiatric residential treatment facility placement. The provision of stepdown options from higher levels of care may be considered.</w:t>
      </w:r>
    </w:p>
    <w:p w14:paraId="5F331915" w14:textId="23ED91F5" w:rsidR="0084677B" w:rsidRDefault="0084677B" w:rsidP="00F0626C">
      <w:pPr>
        <w:pStyle w:val="ListParagraph"/>
        <w:numPr>
          <w:ilvl w:val="0"/>
          <w:numId w:val="3"/>
        </w:numPr>
        <w:tabs>
          <w:tab w:val="left" w:pos="3870"/>
        </w:tabs>
        <w:rPr>
          <w:rFonts w:ascii="Arial" w:hAnsi="Arial" w:cs="Arial"/>
        </w:rPr>
      </w:pPr>
      <w:r>
        <w:rPr>
          <w:rFonts w:ascii="Arial" w:hAnsi="Arial" w:cs="Arial"/>
        </w:rPr>
        <w:t xml:space="preserve">No later than three months after the Work Group completes their work, NC DHHS will distribute funding </w:t>
      </w:r>
      <w:r w:rsidR="00BD24AB">
        <w:rPr>
          <w:rFonts w:ascii="Arial" w:hAnsi="Arial" w:cs="Arial"/>
        </w:rPr>
        <w:t xml:space="preserve">to be used for innovative Medicaid service options.  </w:t>
      </w:r>
    </w:p>
    <w:p w14:paraId="3AD09BCD" w14:textId="78AD1001" w:rsidR="000D0913" w:rsidRDefault="000D0913" w:rsidP="000D0913">
      <w:pPr>
        <w:tabs>
          <w:tab w:val="left" w:pos="3870"/>
        </w:tabs>
        <w:rPr>
          <w:rFonts w:ascii="Arial" w:hAnsi="Arial" w:cs="Arial"/>
        </w:rPr>
      </w:pPr>
      <w:r>
        <w:rPr>
          <w:rFonts w:ascii="Arial" w:hAnsi="Arial" w:cs="Arial"/>
        </w:rPr>
        <w:t>Appropriations Included in Bill:</w:t>
      </w:r>
    </w:p>
    <w:p w14:paraId="5398B487" w14:textId="0201DE60" w:rsidR="000D0913" w:rsidRPr="000D0913" w:rsidRDefault="000D0913" w:rsidP="00F0626C">
      <w:pPr>
        <w:pStyle w:val="ListParagraph"/>
        <w:numPr>
          <w:ilvl w:val="0"/>
          <w:numId w:val="4"/>
        </w:numPr>
        <w:tabs>
          <w:tab w:val="left" w:pos="3870"/>
        </w:tabs>
        <w:rPr>
          <w:rFonts w:ascii="Arial" w:hAnsi="Arial" w:cs="Arial"/>
        </w:rPr>
      </w:pPr>
      <w:r w:rsidRPr="000D0913">
        <w:rPr>
          <w:rFonts w:ascii="Arial" w:hAnsi="Arial" w:cs="Arial"/>
        </w:rPr>
        <w:t>$750,000 for development of assessment, etc.</w:t>
      </w:r>
    </w:p>
    <w:p w14:paraId="0C84BD8D" w14:textId="02DCEE9B" w:rsidR="000D0913" w:rsidRDefault="000D0913" w:rsidP="00F0626C">
      <w:pPr>
        <w:pStyle w:val="ListParagraph"/>
        <w:numPr>
          <w:ilvl w:val="0"/>
          <w:numId w:val="4"/>
        </w:numPr>
        <w:tabs>
          <w:tab w:val="left" w:pos="3870"/>
        </w:tabs>
        <w:rPr>
          <w:rFonts w:ascii="Arial" w:hAnsi="Arial" w:cs="Arial"/>
        </w:rPr>
      </w:pPr>
      <w:r w:rsidRPr="000D0913">
        <w:rPr>
          <w:rFonts w:ascii="Arial" w:hAnsi="Arial" w:cs="Arial"/>
        </w:rPr>
        <w:t>$20 million in State appropriations (to be matched with federal funds)</w:t>
      </w:r>
    </w:p>
    <w:p w14:paraId="6428C78E" w14:textId="6CCDDE7F" w:rsidR="006C04A1" w:rsidRDefault="00167BE4" w:rsidP="006C04A1">
      <w:pPr>
        <w:tabs>
          <w:tab w:val="left" w:pos="3870"/>
        </w:tabs>
        <w:rPr>
          <w:rFonts w:ascii="Arial" w:hAnsi="Arial" w:cs="Arial"/>
        </w:rPr>
      </w:pPr>
      <w:hyperlink r:id="rId20" w:history="1">
        <w:r w:rsidR="006C04A1" w:rsidRPr="00117F98">
          <w:rPr>
            <w:rStyle w:val="Hyperlink"/>
            <w:rFonts w:ascii="Arial" w:hAnsi="Arial" w:cs="Arial"/>
          </w:rPr>
          <w:t>H. 834</w:t>
        </w:r>
      </w:hyperlink>
      <w:r w:rsidR="006C04A1" w:rsidRPr="006C04A1">
        <w:rPr>
          <w:rFonts w:ascii="Arial" w:hAnsi="Arial" w:cs="Arial"/>
        </w:rPr>
        <w:t xml:space="preserve">, </w:t>
      </w:r>
      <w:r w:rsidR="006C04A1" w:rsidRPr="009D2DB2">
        <w:rPr>
          <w:rFonts w:ascii="Arial" w:hAnsi="Arial" w:cs="Arial"/>
          <w:b/>
          <w:bCs/>
        </w:rPr>
        <w:t>Juvenile Capacity/Transfer/Interrogation/Confidential</w:t>
      </w:r>
      <w:r w:rsidR="006C04A1" w:rsidRPr="006C04A1">
        <w:rPr>
          <w:rFonts w:ascii="Arial" w:hAnsi="Arial" w:cs="Arial"/>
        </w:rPr>
        <w:t xml:space="preserve">, </w:t>
      </w:r>
      <w:r w:rsidR="00C46C1A">
        <w:rPr>
          <w:rFonts w:ascii="Arial" w:hAnsi="Arial" w:cs="Arial"/>
        </w:rPr>
        <w:t>reported favorably by House Judiciary, re-referral to House Appropriations was stricken (does not need to occur), re-referred to House Rules</w:t>
      </w:r>
    </w:p>
    <w:p w14:paraId="41DDE3B7" w14:textId="77777777" w:rsidR="00C46C1A" w:rsidRDefault="00C46C1A" w:rsidP="006C04A1">
      <w:pPr>
        <w:tabs>
          <w:tab w:val="left" w:pos="3870"/>
        </w:tabs>
        <w:rPr>
          <w:rFonts w:ascii="Arial" w:hAnsi="Arial" w:cs="Arial"/>
        </w:rPr>
      </w:pPr>
    </w:p>
    <w:p w14:paraId="5A5C8865" w14:textId="4C39ED3D" w:rsidR="00C46C1A" w:rsidRDefault="00AA0AA5" w:rsidP="006C04A1">
      <w:pPr>
        <w:tabs>
          <w:tab w:val="left" w:pos="3870"/>
        </w:tabs>
        <w:rPr>
          <w:rFonts w:ascii="Arial" w:hAnsi="Arial" w:cs="Arial"/>
        </w:rPr>
      </w:pPr>
      <w:r>
        <w:rPr>
          <w:rFonts w:ascii="Arial" w:hAnsi="Arial" w:cs="Arial"/>
        </w:rPr>
        <w:t>Juvenile Capacity to Proceed:</w:t>
      </w:r>
    </w:p>
    <w:p w14:paraId="2996459E" w14:textId="62066CFE" w:rsidR="00AA0AA5" w:rsidRDefault="009D2DB2" w:rsidP="00334B7B">
      <w:pPr>
        <w:pStyle w:val="ListParagraph"/>
        <w:numPr>
          <w:ilvl w:val="0"/>
          <w:numId w:val="5"/>
        </w:numPr>
        <w:tabs>
          <w:tab w:val="left" w:pos="3870"/>
        </w:tabs>
        <w:rPr>
          <w:rFonts w:ascii="Arial" w:hAnsi="Arial" w:cs="Arial"/>
        </w:rPr>
      </w:pPr>
      <w:r>
        <w:rPr>
          <w:rFonts w:ascii="Arial" w:hAnsi="Arial" w:cs="Arial"/>
        </w:rPr>
        <w:t>To prohibit a</w:t>
      </w:r>
      <w:r w:rsidR="00334B7B" w:rsidRPr="00334B7B">
        <w:rPr>
          <w:rFonts w:ascii="Arial" w:hAnsi="Arial" w:cs="Arial"/>
        </w:rPr>
        <w:t xml:space="preserve"> juvenile </w:t>
      </w:r>
      <w:r>
        <w:rPr>
          <w:rFonts w:ascii="Arial" w:hAnsi="Arial" w:cs="Arial"/>
        </w:rPr>
        <w:t>from being</w:t>
      </w:r>
      <w:r w:rsidR="00334B7B" w:rsidRPr="00334B7B">
        <w:rPr>
          <w:rFonts w:ascii="Arial" w:hAnsi="Arial" w:cs="Arial"/>
        </w:rPr>
        <w:t xml:space="preserve"> transferred to superior court for trial as an adult, adjudicated delinquent or undisciplined, or subject to disposition for an offense in juvenile court, including a violation of probation, when, by reason of mental disorder, intellectual disability, neurological disorder, traumatic or acquired brain injury, or developmental immaturity, the juvenile is unable to understand the nature and object of the proceedings against the juvenile, to comprehend the juvenile's own situation in reference to the proceedings, or to assist in the juvenile's own defense in a rational or reasonable manner.</w:t>
      </w:r>
    </w:p>
    <w:p w14:paraId="78EFEAF8" w14:textId="57C03860" w:rsidR="00E90339" w:rsidRDefault="00E90339" w:rsidP="00334B7B">
      <w:pPr>
        <w:pStyle w:val="ListParagraph"/>
        <w:numPr>
          <w:ilvl w:val="0"/>
          <w:numId w:val="5"/>
        </w:numPr>
        <w:tabs>
          <w:tab w:val="left" w:pos="3870"/>
        </w:tabs>
        <w:rPr>
          <w:rFonts w:ascii="Arial" w:hAnsi="Arial" w:cs="Arial"/>
        </w:rPr>
      </w:pPr>
      <w:r>
        <w:rPr>
          <w:rFonts w:ascii="Arial" w:hAnsi="Arial" w:cs="Arial"/>
        </w:rPr>
        <w:t>Includes definitions for terms including developmental immaturity</w:t>
      </w:r>
      <w:r w:rsidR="00E11EBF">
        <w:rPr>
          <w:rFonts w:ascii="Arial" w:hAnsi="Arial" w:cs="Arial"/>
        </w:rPr>
        <w:t xml:space="preserve"> and incapacity to proceed.</w:t>
      </w:r>
    </w:p>
    <w:p w14:paraId="17BAE1C8" w14:textId="7D9F9804" w:rsidR="00E11EBF" w:rsidRDefault="004140C8" w:rsidP="00334B7B">
      <w:pPr>
        <w:pStyle w:val="ListParagraph"/>
        <w:numPr>
          <w:ilvl w:val="0"/>
          <w:numId w:val="5"/>
        </w:numPr>
        <w:tabs>
          <w:tab w:val="left" w:pos="3870"/>
        </w:tabs>
        <w:rPr>
          <w:rFonts w:ascii="Arial" w:hAnsi="Arial" w:cs="Arial"/>
        </w:rPr>
      </w:pPr>
      <w:r>
        <w:rPr>
          <w:rFonts w:ascii="Arial" w:hAnsi="Arial" w:cs="Arial"/>
        </w:rPr>
        <w:t>Sets parameters around procedures for forensic evaluation of the juvenile.</w:t>
      </w:r>
    </w:p>
    <w:p w14:paraId="703D85B5" w14:textId="592E8EA5" w:rsidR="004140C8" w:rsidRDefault="00FD6A78" w:rsidP="00334B7B">
      <w:pPr>
        <w:pStyle w:val="ListParagraph"/>
        <w:numPr>
          <w:ilvl w:val="0"/>
          <w:numId w:val="5"/>
        </w:numPr>
        <w:tabs>
          <w:tab w:val="left" w:pos="3870"/>
        </w:tabs>
        <w:rPr>
          <w:rFonts w:ascii="Arial" w:hAnsi="Arial" w:cs="Arial"/>
        </w:rPr>
      </w:pPr>
      <w:r>
        <w:rPr>
          <w:rFonts w:ascii="Arial" w:hAnsi="Arial" w:cs="Arial"/>
        </w:rPr>
        <w:t xml:space="preserve">Includes provisions for involuntary commitment and determining incapacity to proceed. </w:t>
      </w:r>
    </w:p>
    <w:p w14:paraId="61D8B165" w14:textId="52F6C556" w:rsidR="00FD6A78" w:rsidRDefault="005C31F1" w:rsidP="005C31F1">
      <w:pPr>
        <w:tabs>
          <w:tab w:val="left" w:pos="3870"/>
        </w:tabs>
        <w:rPr>
          <w:rFonts w:ascii="Arial" w:hAnsi="Arial" w:cs="Arial"/>
        </w:rPr>
      </w:pPr>
      <w:r>
        <w:rPr>
          <w:rFonts w:ascii="Arial" w:hAnsi="Arial" w:cs="Arial"/>
        </w:rPr>
        <w:t>Transfer Process</w:t>
      </w:r>
      <w:r w:rsidR="007A542F">
        <w:rPr>
          <w:rFonts w:ascii="Arial" w:hAnsi="Arial" w:cs="Arial"/>
        </w:rPr>
        <w:t>:</w:t>
      </w:r>
    </w:p>
    <w:p w14:paraId="157AF85A" w14:textId="426E395E" w:rsidR="007A542F" w:rsidRDefault="007A542F" w:rsidP="007A542F">
      <w:pPr>
        <w:pStyle w:val="ListParagraph"/>
        <w:numPr>
          <w:ilvl w:val="0"/>
          <w:numId w:val="6"/>
        </w:numPr>
        <w:tabs>
          <w:tab w:val="left" w:pos="3870"/>
        </w:tabs>
        <w:rPr>
          <w:rFonts w:ascii="Arial" w:hAnsi="Arial" w:cs="Arial"/>
        </w:rPr>
      </w:pPr>
      <w:r>
        <w:rPr>
          <w:rFonts w:ascii="Arial" w:hAnsi="Arial" w:cs="Arial"/>
        </w:rPr>
        <w:t xml:space="preserve">Makes changes to language around transferring a juvenile 16 years of age or older to </w:t>
      </w:r>
      <w:r w:rsidR="00647156">
        <w:rPr>
          <w:rFonts w:ascii="Arial" w:hAnsi="Arial" w:cs="Arial"/>
        </w:rPr>
        <w:t xml:space="preserve">superior court. </w:t>
      </w:r>
    </w:p>
    <w:p w14:paraId="4F95AEAC" w14:textId="0D22F22A" w:rsidR="00422D53" w:rsidRDefault="00422D53" w:rsidP="00422D53">
      <w:pPr>
        <w:tabs>
          <w:tab w:val="left" w:pos="3870"/>
        </w:tabs>
        <w:rPr>
          <w:rFonts w:ascii="Arial" w:hAnsi="Arial" w:cs="Arial"/>
        </w:rPr>
      </w:pPr>
      <w:r>
        <w:rPr>
          <w:rFonts w:ascii="Arial" w:hAnsi="Arial" w:cs="Arial"/>
        </w:rPr>
        <w:t>Confidentiality, “Lyric and Devin’s Law”:</w:t>
      </w:r>
    </w:p>
    <w:p w14:paraId="6D8429FA" w14:textId="6F56D576" w:rsidR="00422D53" w:rsidRDefault="008808FD" w:rsidP="00422D53">
      <w:pPr>
        <w:pStyle w:val="ListParagraph"/>
        <w:numPr>
          <w:ilvl w:val="0"/>
          <w:numId w:val="6"/>
        </w:numPr>
        <w:tabs>
          <w:tab w:val="left" w:pos="3870"/>
        </w:tabs>
        <w:rPr>
          <w:rFonts w:ascii="Arial" w:hAnsi="Arial" w:cs="Arial"/>
        </w:rPr>
      </w:pPr>
      <w:r>
        <w:rPr>
          <w:rFonts w:ascii="Arial" w:hAnsi="Arial" w:cs="Arial"/>
        </w:rPr>
        <w:t xml:space="preserve">Establishes parameters around </w:t>
      </w:r>
      <w:r w:rsidR="008621BB">
        <w:rPr>
          <w:rFonts w:ascii="Arial" w:hAnsi="Arial" w:cs="Arial"/>
        </w:rPr>
        <w:t>disclosure of information a</w:t>
      </w:r>
      <w:r w:rsidR="00285ABA">
        <w:rPr>
          <w:rFonts w:ascii="Arial" w:hAnsi="Arial" w:cs="Arial"/>
        </w:rPr>
        <w:t xml:space="preserve">bout juveniles for public safety reasons. </w:t>
      </w:r>
    </w:p>
    <w:p w14:paraId="71617987" w14:textId="0A10E948" w:rsidR="00285ABA" w:rsidRDefault="008976AF" w:rsidP="00285ABA">
      <w:pPr>
        <w:tabs>
          <w:tab w:val="left" w:pos="3870"/>
        </w:tabs>
        <w:rPr>
          <w:rFonts w:ascii="Arial" w:hAnsi="Arial" w:cs="Arial"/>
        </w:rPr>
      </w:pPr>
      <w:r>
        <w:rPr>
          <w:rFonts w:ascii="Arial" w:hAnsi="Arial" w:cs="Arial"/>
        </w:rPr>
        <w:t>Interrogation Procedures:</w:t>
      </w:r>
    </w:p>
    <w:p w14:paraId="28C6DB31" w14:textId="69349A02" w:rsidR="008976AF" w:rsidRDefault="008976AF" w:rsidP="008976AF">
      <w:pPr>
        <w:pStyle w:val="ListParagraph"/>
        <w:numPr>
          <w:ilvl w:val="0"/>
          <w:numId w:val="6"/>
        </w:numPr>
        <w:tabs>
          <w:tab w:val="left" w:pos="3870"/>
        </w:tabs>
        <w:rPr>
          <w:rFonts w:ascii="Arial" w:hAnsi="Arial" w:cs="Arial"/>
        </w:rPr>
      </w:pPr>
      <w:r>
        <w:rPr>
          <w:rFonts w:ascii="Arial" w:hAnsi="Arial" w:cs="Arial"/>
        </w:rPr>
        <w:t xml:space="preserve">Distinguishes interrogation procedures for juveniles younger than 16 and older than 16 as well as </w:t>
      </w:r>
      <w:r w:rsidR="00975125">
        <w:rPr>
          <w:rFonts w:ascii="Arial" w:hAnsi="Arial" w:cs="Arial"/>
        </w:rPr>
        <w:t xml:space="preserve">the role of a caretaker.  </w:t>
      </w:r>
    </w:p>
    <w:p w14:paraId="7F835D93" w14:textId="02738F71" w:rsidR="001A5C62" w:rsidRDefault="00B26BAE" w:rsidP="008527FC">
      <w:pPr>
        <w:tabs>
          <w:tab w:val="left" w:pos="3870"/>
        </w:tabs>
        <w:rPr>
          <w:rFonts w:ascii="Arial" w:hAnsi="Arial" w:cs="Arial"/>
          <w:b/>
          <w:bCs/>
        </w:rPr>
      </w:pPr>
      <w:r>
        <w:rPr>
          <w:rFonts w:ascii="Arial" w:hAnsi="Arial" w:cs="Arial"/>
          <w:b/>
          <w:bCs/>
        </w:rPr>
        <w:lastRenderedPageBreak/>
        <w:t>Bills on the Move:</w:t>
      </w:r>
    </w:p>
    <w:p w14:paraId="78857522" w14:textId="07E4FC67" w:rsidR="00BF357A" w:rsidRDefault="00167BE4" w:rsidP="008527FC">
      <w:pPr>
        <w:tabs>
          <w:tab w:val="left" w:pos="3870"/>
        </w:tabs>
        <w:rPr>
          <w:rFonts w:ascii="Arial" w:hAnsi="Arial" w:cs="Arial"/>
        </w:rPr>
      </w:pPr>
      <w:hyperlink r:id="rId21" w:history="1">
        <w:r w:rsidR="00BF357A" w:rsidRPr="007D7638">
          <w:rPr>
            <w:rStyle w:val="Hyperlink"/>
            <w:rFonts w:ascii="Arial" w:hAnsi="Arial" w:cs="Arial"/>
          </w:rPr>
          <w:t>H. 142</w:t>
        </w:r>
      </w:hyperlink>
      <w:r w:rsidR="00D17B8C">
        <w:rPr>
          <w:rFonts w:ascii="Arial" w:hAnsi="Arial" w:cs="Arial"/>
        </w:rPr>
        <w:t xml:space="preserve">, Protect Our Students Act, </w:t>
      </w:r>
      <w:r w:rsidR="00D1226C">
        <w:rPr>
          <w:rFonts w:ascii="Arial" w:hAnsi="Arial" w:cs="Arial"/>
        </w:rPr>
        <w:t>passed House, reported favorably by Senate Judiciary and re-referred to Senate Education/Higher Education</w:t>
      </w:r>
    </w:p>
    <w:p w14:paraId="23C28A36" w14:textId="24F20A4C" w:rsidR="0095591A" w:rsidRDefault="00167BE4" w:rsidP="008527FC">
      <w:pPr>
        <w:tabs>
          <w:tab w:val="left" w:pos="3870"/>
        </w:tabs>
        <w:rPr>
          <w:rFonts w:ascii="Arial" w:hAnsi="Arial" w:cs="Arial"/>
        </w:rPr>
      </w:pPr>
      <w:hyperlink r:id="rId22" w:history="1">
        <w:r w:rsidR="00860D85" w:rsidRPr="003B27AC">
          <w:rPr>
            <w:rStyle w:val="Hyperlink"/>
            <w:rFonts w:ascii="Arial" w:hAnsi="Arial" w:cs="Arial"/>
          </w:rPr>
          <w:t>H. 145</w:t>
        </w:r>
      </w:hyperlink>
      <w:r w:rsidR="00D1226C">
        <w:rPr>
          <w:rFonts w:ascii="Arial" w:hAnsi="Arial" w:cs="Arial"/>
        </w:rPr>
        <w:t xml:space="preserve">, </w:t>
      </w:r>
      <w:r w:rsidR="00DA530E">
        <w:rPr>
          <w:rFonts w:ascii="Arial" w:hAnsi="Arial" w:cs="Arial"/>
        </w:rPr>
        <w:t xml:space="preserve">Social Services Reform, </w:t>
      </w:r>
      <w:r w:rsidR="003B27AC">
        <w:rPr>
          <w:rFonts w:ascii="Arial" w:hAnsi="Arial" w:cs="Arial"/>
        </w:rPr>
        <w:t>passed House, referred to Senate Health Care</w:t>
      </w:r>
    </w:p>
    <w:p w14:paraId="2DD0BE61" w14:textId="13BB03D5" w:rsidR="004B4D9B" w:rsidRDefault="00167BE4" w:rsidP="008527FC">
      <w:pPr>
        <w:tabs>
          <w:tab w:val="left" w:pos="3870"/>
        </w:tabs>
        <w:rPr>
          <w:rFonts w:ascii="Arial" w:hAnsi="Arial" w:cs="Arial"/>
        </w:rPr>
      </w:pPr>
      <w:hyperlink r:id="rId23" w:history="1">
        <w:r w:rsidR="004B4D9B" w:rsidRPr="007D3AA6">
          <w:rPr>
            <w:rStyle w:val="Hyperlink"/>
            <w:rFonts w:ascii="Arial" w:hAnsi="Arial" w:cs="Arial"/>
          </w:rPr>
          <w:t>H. 186</w:t>
        </w:r>
      </w:hyperlink>
      <w:r w:rsidR="003B27AC">
        <w:rPr>
          <w:rFonts w:ascii="Arial" w:hAnsi="Arial" w:cs="Arial"/>
        </w:rPr>
        <w:t xml:space="preserve">, </w:t>
      </w:r>
      <w:r w:rsidR="00A30EF5">
        <w:rPr>
          <w:rFonts w:ascii="Arial" w:hAnsi="Arial" w:cs="Arial"/>
        </w:rPr>
        <w:t xml:space="preserve">Division of Juvenile Justice Modifications – Agency Bill, </w:t>
      </w:r>
      <w:r w:rsidR="008947D0">
        <w:rPr>
          <w:rFonts w:ascii="Arial" w:hAnsi="Arial" w:cs="Arial"/>
        </w:rPr>
        <w:t>passed House, reported favorably by Senate Judiciary and re-referred to Senate Rules</w:t>
      </w:r>
    </w:p>
    <w:p w14:paraId="5A242806" w14:textId="251CE675" w:rsidR="00CD3AAC" w:rsidRPr="0095591A" w:rsidRDefault="00167BE4" w:rsidP="008527FC">
      <w:pPr>
        <w:tabs>
          <w:tab w:val="left" w:pos="3870"/>
        </w:tabs>
        <w:rPr>
          <w:rFonts w:ascii="Arial" w:hAnsi="Arial" w:cs="Arial"/>
        </w:rPr>
      </w:pPr>
      <w:hyperlink r:id="rId24" w:history="1">
        <w:r w:rsidR="00CD3AAC" w:rsidRPr="00241B1B">
          <w:rPr>
            <w:rStyle w:val="Hyperlink"/>
            <w:rFonts w:ascii="Arial" w:hAnsi="Arial" w:cs="Arial"/>
          </w:rPr>
          <w:t>H. 190</w:t>
        </w:r>
      </w:hyperlink>
      <w:r w:rsidR="00640862">
        <w:rPr>
          <w:rFonts w:ascii="Arial" w:hAnsi="Arial" w:cs="Arial"/>
        </w:rPr>
        <w:t xml:space="preserve">, </w:t>
      </w:r>
      <w:r w:rsidR="000064B3">
        <w:rPr>
          <w:rFonts w:ascii="Arial" w:hAnsi="Arial" w:cs="Arial"/>
        </w:rPr>
        <w:t xml:space="preserve">Dept. of Health and Human Services Revisions – Agency Bill, </w:t>
      </w:r>
      <w:r w:rsidR="007D19C0">
        <w:rPr>
          <w:rFonts w:ascii="Arial" w:hAnsi="Arial" w:cs="Arial"/>
        </w:rPr>
        <w:t>passed House, reported favorably by Senate Health Care and re-referred to Senate Rules</w:t>
      </w:r>
    </w:p>
    <w:p w14:paraId="3702AD20" w14:textId="77777777" w:rsidR="00B53A7E" w:rsidRDefault="00167BE4" w:rsidP="00B53A7E">
      <w:pPr>
        <w:tabs>
          <w:tab w:val="left" w:pos="3870"/>
        </w:tabs>
        <w:rPr>
          <w:rFonts w:ascii="Arial" w:hAnsi="Arial" w:cs="Arial"/>
        </w:rPr>
      </w:pPr>
      <w:hyperlink r:id="rId25" w:history="1">
        <w:r w:rsidR="00B53A7E" w:rsidRPr="00D73DF0">
          <w:rPr>
            <w:rStyle w:val="Hyperlink"/>
            <w:rFonts w:ascii="Arial" w:hAnsi="Arial" w:cs="Arial"/>
          </w:rPr>
          <w:t>H. 647</w:t>
        </w:r>
      </w:hyperlink>
      <w:r w:rsidR="00B53A7E">
        <w:rPr>
          <w:rFonts w:ascii="Arial" w:hAnsi="Arial" w:cs="Arial"/>
        </w:rPr>
        <w:t>, Expedite Child Permanency, passed House, received by Senate</w:t>
      </w:r>
    </w:p>
    <w:p w14:paraId="7E2C6066" w14:textId="6B3A9A14" w:rsidR="001A5C62" w:rsidRDefault="00167BE4" w:rsidP="008527FC">
      <w:pPr>
        <w:tabs>
          <w:tab w:val="left" w:pos="3870"/>
        </w:tabs>
        <w:rPr>
          <w:rFonts w:ascii="Arial" w:hAnsi="Arial" w:cs="Arial"/>
        </w:rPr>
      </w:pPr>
      <w:hyperlink r:id="rId26" w:history="1">
        <w:r w:rsidR="001A5C62" w:rsidRPr="00D90E1F">
          <w:rPr>
            <w:rStyle w:val="Hyperlink"/>
            <w:rFonts w:ascii="Arial" w:hAnsi="Arial" w:cs="Arial"/>
          </w:rPr>
          <w:t>H. 665</w:t>
        </w:r>
      </w:hyperlink>
      <w:r w:rsidR="00241B1B">
        <w:rPr>
          <w:rFonts w:ascii="Arial" w:hAnsi="Arial" w:cs="Arial"/>
        </w:rPr>
        <w:t xml:space="preserve">, </w:t>
      </w:r>
      <w:r w:rsidR="00D90E1F">
        <w:rPr>
          <w:rFonts w:ascii="Arial" w:hAnsi="Arial" w:cs="Arial"/>
        </w:rPr>
        <w:t xml:space="preserve">Foster Parent Ombudsman, </w:t>
      </w:r>
      <w:r w:rsidR="00AC4DE1">
        <w:rPr>
          <w:rFonts w:ascii="Arial" w:hAnsi="Arial" w:cs="Arial"/>
        </w:rPr>
        <w:t xml:space="preserve">referred to House </w:t>
      </w:r>
      <w:r w:rsidR="00165A39">
        <w:rPr>
          <w:rFonts w:ascii="Arial" w:hAnsi="Arial" w:cs="Arial"/>
        </w:rPr>
        <w:t>Health and House Appropriations</w:t>
      </w:r>
    </w:p>
    <w:p w14:paraId="413E12EF" w14:textId="541AD651" w:rsidR="00375517" w:rsidRPr="00375517" w:rsidRDefault="00167BE4" w:rsidP="00375517">
      <w:pPr>
        <w:tabs>
          <w:tab w:val="left" w:pos="3870"/>
        </w:tabs>
        <w:rPr>
          <w:rFonts w:ascii="Arial" w:hAnsi="Arial" w:cs="Arial"/>
        </w:rPr>
      </w:pPr>
      <w:hyperlink r:id="rId27" w:history="1">
        <w:r w:rsidR="00375517" w:rsidRPr="00B7741A">
          <w:rPr>
            <w:rStyle w:val="Hyperlink"/>
            <w:rFonts w:ascii="Arial" w:hAnsi="Arial" w:cs="Arial"/>
          </w:rPr>
          <w:t>H. 674</w:t>
        </w:r>
      </w:hyperlink>
      <w:r w:rsidR="008C564E">
        <w:rPr>
          <w:rFonts w:ascii="Arial" w:hAnsi="Arial" w:cs="Arial"/>
        </w:rPr>
        <w:t xml:space="preserve">, Child Advocacy Centers, Share Information, </w:t>
      </w:r>
      <w:r w:rsidR="00B7741A">
        <w:rPr>
          <w:rFonts w:ascii="Arial" w:hAnsi="Arial" w:cs="Arial"/>
        </w:rPr>
        <w:t>passed House, reported favorably by Senate Health Care and re-referred to Senate Judiciary</w:t>
      </w:r>
    </w:p>
    <w:p w14:paraId="7A700756" w14:textId="1BD67DA2" w:rsidR="00397707" w:rsidRPr="0095591A" w:rsidRDefault="00167BE4" w:rsidP="008527FC">
      <w:pPr>
        <w:tabs>
          <w:tab w:val="left" w:pos="3870"/>
        </w:tabs>
        <w:rPr>
          <w:rFonts w:ascii="Arial" w:hAnsi="Arial" w:cs="Arial"/>
        </w:rPr>
      </w:pPr>
      <w:hyperlink r:id="rId28" w:history="1">
        <w:r w:rsidR="00397707" w:rsidRPr="003B36E4">
          <w:rPr>
            <w:rStyle w:val="Hyperlink"/>
            <w:rFonts w:ascii="Arial" w:hAnsi="Arial" w:cs="Arial"/>
          </w:rPr>
          <w:t>H. 762</w:t>
        </w:r>
      </w:hyperlink>
      <w:r w:rsidR="00B7741A">
        <w:rPr>
          <w:rFonts w:ascii="Arial" w:hAnsi="Arial" w:cs="Arial"/>
        </w:rPr>
        <w:t xml:space="preserve">, </w:t>
      </w:r>
      <w:r w:rsidR="00291BEE">
        <w:rPr>
          <w:rFonts w:ascii="Arial" w:hAnsi="Arial" w:cs="Arial"/>
        </w:rPr>
        <w:t xml:space="preserve">School Social Workers/Masters Pay, </w:t>
      </w:r>
      <w:r w:rsidR="00D83C06">
        <w:rPr>
          <w:rFonts w:ascii="Arial" w:hAnsi="Arial" w:cs="Arial"/>
        </w:rPr>
        <w:t>reported favorably by House Education/K-12 and re-referred to House Appropriations</w:t>
      </w:r>
    </w:p>
    <w:p w14:paraId="6DEDF172" w14:textId="5400932E" w:rsidR="00667C9E" w:rsidRDefault="00167BE4" w:rsidP="00667C9E">
      <w:pPr>
        <w:tabs>
          <w:tab w:val="left" w:pos="3870"/>
        </w:tabs>
        <w:rPr>
          <w:rFonts w:ascii="Arial" w:hAnsi="Arial" w:cs="Arial"/>
        </w:rPr>
      </w:pPr>
      <w:hyperlink r:id="rId29" w:history="1">
        <w:r w:rsidR="00667C9E" w:rsidRPr="009F4922">
          <w:rPr>
            <w:rStyle w:val="Hyperlink"/>
            <w:rFonts w:ascii="Arial" w:hAnsi="Arial" w:cs="Arial"/>
          </w:rPr>
          <w:t>H. 815</w:t>
        </w:r>
      </w:hyperlink>
      <w:r w:rsidR="00512F46">
        <w:rPr>
          <w:rFonts w:ascii="Arial" w:hAnsi="Arial" w:cs="Arial"/>
        </w:rPr>
        <w:t xml:space="preserve">, </w:t>
      </w:r>
      <w:r w:rsidR="009F4922">
        <w:rPr>
          <w:rFonts w:ascii="Arial" w:hAnsi="Arial" w:cs="Arial"/>
        </w:rPr>
        <w:t xml:space="preserve">The Loving Homes Act, </w:t>
      </w:r>
      <w:r w:rsidR="009A6603">
        <w:rPr>
          <w:rFonts w:ascii="Arial" w:hAnsi="Arial" w:cs="Arial"/>
        </w:rPr>
        <w:t>passed House, referred to Senate Rules</w:t>
      </w:r>
    </w:p>
    <w:p w14:paraId="1CBB7AFD" w14:textId="3EB92617" w:rsidR="00667C9E" w:rsidRDefault="00167BE4" w:rsidP="00667C9E">
      <w:pPr>
        <w:tabs>
          <w:tab w:val="left" w:pos="3870"/>
        </w:tabs>
        <w:rPr>
          <w:rFonts w:ascii="Arial" w:hAnsi="Arial" w:cs="Arial"/>
        </w:rPr>
      </w:pPr>
      <w:hyperlink r:id="rId30" w:history="1">
        <w:r w:rsidR="00667C9E" w:rsidRPr="006B155A">
          <w:rPr>
            <w:rStyle w:val="Hyperlink"/>
            <w:rFonts w:ascii="Arial" w:hAnsi="Arial" w:cs="Arial"/>
          </w:rPr>
          <w:t>H. 823</w:t>
        </w:r>
      </w:hyperlink>
      <w:r w:rsidR="008D2C1B">
        <w:rPr>
          <w:rFonts w:ascii="Arial" w:hAnsi="Arial" w:cs="Arial"/>
        </w:rPr>
        <w:t xml:space="preserve">, </w:t>
      </w:r>
      <w:r w:rsidR="00061013">
        <w:rPr>
          <w:rFonts w:ascii="Arial" w:hAnsi="Arial" w:cs="Arial"/>
        </w:rPr>
        <w:t xml:space="preserve">Choose Your School, Choose Your Future, </w:t>
      </w:r>
      <w:r w:rsidR="005969C4">
        <w:rPr>
          <w:rFonts w:ascii="Arial" w:hAnsi="Arial" w:cs="Arial"/>
        </w:rPr>
        <w:t>passed House, referred to Senate Rules</w:t>
      </w:r>
    </w:p>
    <w:p w14:paraId="7AC39FFA" w14:textId="4B9EDF64" w:rsidR="00CD58F3" w:rsidRDefault="00CD58F3" w:rsidP="00667C9E">
      <w:pPr>
        <w:tabs>
          <w:tab w:val="left" w:pos="3870"/>
        </w:tabs>
        <w:rPr>
          <w:rFonts w:ascii="Arial" w:hAnsi="Arial" w:cs="Arial"/>
        </w:rPr>
      </w:pPr>
      <w:r>
        <w:rPr>
          <w:rFonts w:ascii="Arial" w:hAnsi="Arial" w:cs="Arial"/>
        </w:rPr>
        <w:t xml:space="preserve">     </w:t>
      </w:r>
      <w:hyperlink r:id="rId31" w:history="1">
        <w:r w:rsidRPr="003A1472">
          <w:rPr>
            <w:rStyle w:val="Hyperlink"/>
            <w:rFonts w:ascii="Arial" w:hAnsi="Arial" w:cs="Arial"/>
          </w:rPr>
          <w:t xml:space="preserve">S. </w:t>
        </w:r>
        <w:r w:rsidR="00837B71" w:rsidRPr="003A1472">
          <w:rPr>
            <w:rStyle w:val="Hyperlink"/>
            <w:rFonts w:ascii="Arial" w:hAnsi="Arial" w:cs="Arial"/>
          </w:rPr>
          <w:t>406</w:t>
        </w:r>
      </w:hyperlink>
      <w:r w:rsidR="00837B71">
        <w:rPr>
          <w:rFonts w:ascii="Arial" w:hAnsi="Arial" w:cs="Arial"/>
        </w:rPr>
        <w:t xml:space="preserve"> is the Senate version and it has reported favorably by Senate Education/Higher Education and re-referred to Senate Appropriations</w:t>
      </w:r>
    </w:p>
    <w:p w14:paraId="7D3D0F31" w14:textId="2DC3679F" w:rsidR="0048065C" w:rsidRPr="0095591A" w:rsidRDefault="00167BE4" w:rsidP="00667C9E">
      <w:pPr>
        <w:tabs>
          <w:tab w:val="left" w:pos="3870"/>
        </w:tabs>
        <w:rPr>
          <w:rFonts w:ascii="Arial" w:hAnsi="Arial" w:cs="Arial"/>
        </w:rPr>
      </w:pPr>
      <w:hyperlink r:id="rId32" w:history="1">
        <w:r w:rsidR="0048065C" w:rsidRPr="004E232F">
          <w:rPr>
            <w:rStyle w:val="Hyperlink"/>
            <w:rFonts w:ascii="Arial" w:hAnsi="Arial" w:cs="Arial"/>
          </w:rPr>
          <w:t>H. 862</w:t>
        </w:r>
      </w:hyperlink>
      <w:r w:rsidR="00975125">
        <w:rPr>
          <w:rFonts w:ascii="Arial" w:hAnsi="Arial" w:cs="Arial"/>
        </w:rPr>
        <w:t xml:space="preserve">, </w:t>
      </w:r>
      <w:r w:rsidR="00932837">
        <w:rPr>
          <w:rFonts w:ascii="Arial" w:hAnsi="Arial" w:cs="Arial"/>
        </w:rPr>
        <w:t xml:space="preserve">Strengthen Child Fatality Prevention System, </w:t>
      </w:r>
      <w:r w:rsidR="004E232F">
        <w:rPr>
          <w:rFonts w:ascii="Arial" w:hAnsi="Arial" w:cs="Arial"/>
        </w:rPr>
        <w:t>reported favorably by House Health and re-referred to House Appropriations</w:t>
      </w:r>
    </w:p>
    <w:p w14:paraId="7D74CA64" w14:textId="77777777" w:rsidR="001A5C62" w:rsidRDefault="001A5C62" w:rsidP="008527FC">
      <w:pPr>
        <w:tabs>
          <w:tab w:val="left" w:pos="3870"/>
        </w:tabs>
        <w:rPr>
          <w:rFonts w:ascii="Arial" w:hAnsi="Arial" w:cs="Arial"/>
          <w:b/>
          <w:bCs/>
        </w:rPr>
      </w:pPr>
    </w:p>
    <w:p w14:paraId="5AE7AB54" w14:textId="7977F009" w:rsidR="008527FC" w:rsidRPr="003E3DA6" w:rsidRDefault="008527FC" w:rsidP="008527FC">
      <w:pPr>
        <w:tabs>
          <w:tab w:val="left" w:pos="3870"/>
        </w:tabs>
        <w:rPr>
          <w:rFonts w:ascii="Arial" w:hAnsi="Arial" w:cs="Arial"/>
          <w:b/>
          <w:bCs/>
        </w:rPr>
      </w:pPr>
      <w:r w:rsidRPr="003E3DA6">
        <w:rPr>
          <w:rFonts w:ascii="Arial" w:hAnsi="Arial" w:cs="Arial"/>
          <w:b/>
          <w:bCs/>
        </w:rPr>
        <w:t xml:space="preserve">Bills </w:t>
      </w:r>
      <w:r w:rsidR="003E3DA6">
        <w:rPr>
          <w:rFonts w:ascii="Arial" w:hAnsi="Arial" w:cs="Arial"/>
          <w:b/>
          <w:bCs/>
        </w:rPr>
        <w:t xml:space="preserve">Filed and </w:t>
      </w:r>
      <w:r w:rsidR="003E3DA6" w:rsidRPr="003E3DA6">
        <w:rPr>
          <w:rFonts w:ascii="Arial" w:hAnsi="Arial" w:cs="Arial"/>
          <w:b/>
          <w:bCs/>
        </w:rPr>
        <w:t>Action</w:t>
      </w:r>
      <w:r w:rsidRPr="003E3DA6">
        <w:rPr>
          <w:rFonts w:ascii="Arial" w:hAnsi="Arial" w:cs="Arial"/>
          <w:b/>
          <w:bCs/>
        </w:rPr>
        <w:t>:</w:t>
      </w:r>
    </w:p>
    <w:p w14:paraId="76919021" w14:textId="51E4116E" w:rsidR="009D72EE" w:rsidRPr="009D72EE" w:rsidRDefault="00167BE4" w:rsidP="008527FC">
      <w:pPr>
        <w:tabs>
          <w:tab w:val="left" w:pos="3870"/>
        </w:tabs>
        <w:spacing w:line="259" w:lineRule="auto"/>
        <w:rPr>
          <w:rFonts w:ascii="Arial" w:hAnsi="Arial" w:cs="Arial"/>
        </w:rPr>
      </w:pPr>
      <w:hyperlink r:id="rId33"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167BE4" w:rsidP="008527FC">
      <w:pPr>
        <w:tabs>
          <w:tab w:val="left" w:pos="3870"/>
        </w:tabs>
        <w:spacing w:line="259" w:lineRule="auto"/>
        <w:rPr>
          <w:rFonts w:ascii="Arial" w:hAnsi="Arial" w:cs="Arial"/>
        </w:rPr>
      </w:pPr>
      <w:hyperlink r:id="rId34"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37F149AC" w14:textId="77777777" w:rsidR="008527FC" w:rsidRPr="00ED3141" w:rsidRDefault="00167BE4" w:rsidP="008527FC">
      <w:pPr>
        <w:tabs>
          <w:tab w:val="left" w:pos="3870"/>
        </w:tabs>
        <w:spacing w:line="259" w:lineRule="auto"/>
        <w:rPr>
          <w:rFonts w:ascii="Arial" w:hAnsi="Arial" w:cs="Arial"/>
        </w:rPr>
      </w:pPr>
      <w:hyperlink r:id="rId35" w:history="1">
        <w:r w:rsidR="008527FC" w:rsidRPr="00ED3141">
          <w:rPr>
            <w:rStyle w:val="Hyperlink"/>
            <w:rFonts w:ascii="Arial" w:hAnsi="Arial" w:cs="Arial"/>
          </w:rPr>
          <w:t>H. 47</w:t>
        </w:r>
      </w:hyperlink>
      <w:r w:rsidR="008527FC" w:rsidRPr="00ED3141">
        <w:rPr>
          <w:rFonts w:ascii="Arial" w:hAnsi="Arial" w:cs="Arial"/>
        </w:rPr>
        <w:t xml:space="preserve">, School Protection Act, referred to </w:t>
      </w:r>
      <w:r w:rsidR="008527FC">
        <w:rPr>
          <w:rFonts w:ascii="Arial" w:hAnsi="Arial" w:cs="Arial"/>
        </w:rPr>
        <w:t xml:space="preserve">House </w:t>
      </w:r>
      <w:r w:rsidR="008527FC" w:rsidRPr="00ED3141">
        <w:rPr>
          <w:rFonts w:ascii="Arial" w:hAnsi="Arial" w:cs="Arial"/>
        </w:rPr>
        <w:t>Committee on Education K-12</w:t>
      </w:r>
    </w:p>
    <w:p w14:paraId="3EA415F7" w14:textId="77777777" w:rsidR="008527FC" w:rsidRDefault="00167BE4" w:rsidP="008527FC">
      <w:pPr>
        <w:tabs>
          <w:tab w:val="left" w:pos="3870"/>
        </w:tabs>
        <w:spacing w:line="259" w:lineRule="auto"/>
        <w:rPr>
          <w:rFonts w:ascii="Arial" w:hAnsi="Arial" w:cs="Arial"/>
        </w:rPr>
      </w:pPr>
      <w:hyperlink r:id="rId36" w:history="1">
        <w:r w:rsidR="008527FC" w:rsidRPr="00ED3141">
          <w:rPr>
            <w:rStyle w:val="Hyperlink"/>
            <w:rFonts w:ascii="Arial" w:hAnsi="Arial" w:cs="Arial"/>
          </w:rPr>
          <w:t>H. 58</w:t>
        </w:r>
      </w:hyperlink>
      <w:r w:rsidR="008527FC" w:rsidRPr="00ED3141">
        <w:rPr>
          <w:rFonts w:ascii="Arial" w:hAnsi="Arial" w:cs="Arial"/>
        </w:rPr>
        <w:t>/</w:t>
      </w:r>
      <w:hyperlink r:id="rId37" w:history="1">
        <w:r w:rsidR="008527FC" w:rsidRPr="00ED3141">
          <w:rPr>
            <w:rStyle w:val="Hyperlink"/>
            <w:rFonts w:ascii="Arial" w:hAnsi="Arial" w:cs="Arial"/>
          </w:rPr>
          <w:t>S. 74</w:t>
        </w:r>
      </w:hyperlink>
      <w:r w:rsidR="008527FC" w:rsidRPr="00ED3141">
        <w:rPr>
          <w:rFonts w:ascii="Arial" w:hAnsi="Arial" w:cs="Arial"/>
        </w:rPr>
        <w:t>, Parents’ and Students’ Bill of Rights, H. 58 referred to House Rules Committee, S. 74 referred to Senate Rules Committee</w:t>
      </w:r>
    </w:p>
    <w:p w14:paraId="37EB6D56" w14:textId="77777777" w:rsidR="008527FC" w:rsidRDefault="00167BE4" w:rsidP="008527FC">
      <w:pPr>
        <w:tabs>
          <w:tab w:val="left" w:pos="3870"/>
        </w:tabs>
        <w:spacing w:line="259" w:lineRule="auto"/>
        <w:rPr>
          <w:rFonts w:ascii="Arial" w:hAnsi="Arial" w:cs="Arial"/>
        </w:rPr>
      </w:pPr>
      <w:hyperlink r:id="rId38" w:history="1">
        <w:r w:rsidR="008527FC" w:rsidRPr="009545A8">
          <w:rPr>
            <w:rStyle w:val="Hyperlink"/>
            <w:rFonts w:ascii="Arial" w:hAnsi="Arial" w:cs="Arial"/>
          </w:rPr>
          <w:t>H. 83</w:t>
        </w:r>
      </w:hyperlink>
      <w:r w:rsidR="008527FC">
        <w:rPr>
          <w:rFonts w:ascii="Arial" w:hAnsi="Arial" w:cs="Arial"/>
        </w:rPr>
        <w:t>, Funds for AWAKE in Swain County, referred to House Appropriations Committee</w:t>
      </w:r>
    </w:p>
    <w:p w14:paraId="5DCE5674" w14:textId="6749BA77" w:rsidR="008527FC" w:rsidRDefault="00167BE4" w:rsidP="008527FC">
      <w:pPr>
        <w:tabs>
          <w:tab w:val="left" w:pos="3870"/>
        </w:tabs>
        <w:spacing w:line="259" w:lineRule="auto"/>
        <w:rPr>
          <w:rFonts w:ascii="Arial" w:hAnsi="Arial" w:cs="Arial"/>
        </w:rPr>
      </w:pPr>
      <w:hyperlink r:id="rId39"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p>
    <w:p w14:paraId="4FD794A7" w14:textId="08E7C260" w:rsidR="008527FC" w:rsidRDefault="00167BE4" w:rsidP="008527FC">
      <w:pPr>
        <w:tabs>
          <w:tab w:val="left" w:pos="3870"/>
        </w:tabs>
        <w:spacing w:line="259" w:lineRule="auto"/>
        <w:rPr>
          <w:rFonts w:ascii="Arial" w:hAnsi="Arial" w:cs="Arial"/>
        </w:rPr>
      </w:pPr>
      <w:hyperlink r:id="rId40"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r w:rsidR="007553E1">
        <w:rPr>
          <w:rFonts w:ascii="Arial" w:hAnsi="Arial" w:cs="Arial"/>
        </w:rPr>
        <w:t xml:space="preserve">, referred to </w:t>
      </w:r>
      <w:r w:rsidR="005B09B2">
        <w:rPr>
          <w:rFonts w:ascii="Arial" w:hAnsi="Arial" w:cs="Arial"/>
        </w:rPr>
        <w:t>Senate Healthcare and then Judiciary</w:t>
      </w:r>
    </w:p>
    <w:p w14:paraId="1C6EB5D1" w14:textId="668C8051" w:rsidR="008527FC" w:rsidRDefault="00167BE4" w:rsidP="008527FC">
      <w:pPr>
        <w:tabs>
          <w:tab w:val="left" w:pos="3870"/>
        </w:tabs>
        <w:spacing w:line="259" w:lineRule="auto"/>
        <w:rPr>
          <w:rFonts w:ascii="Arial" w:hAnsi="Arial" w:cs="Arial"/>
        </w:rPr>
      </w:pPr>
      <w:hyperlink r:id="rId41"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p w14:paraId="5E41E306" w14:textId="77777777" w:rsidR="008527FC" w:rsidRDefault="00167BE4" w:rsidP="008527FC">
      <w:pPr>
        <w:tabs>
          <w:tab w:val="left" w:pos="3870"/>
        </w:tabs>
        <w:spacing w:line="259" w:lineRule="auto"/>
        <w:rPr>
          <w:rFonts w:ascii="Arial" w:hAnsi="Arial" w:cs="Arial"/>
        </w:rPr>
      </w:pPr>
      <w:hyperlink r:id="rId42" w:history="1">
        <w:r w:rsidR="008527FC" w:rsidRPr="00605B6F">
          <w:rPr>
            <w:rStyle w:val="Hyperlink"/>
            <w:rFonts w:ascii="Arial" w:hAnsi="Arial" w:cs="Arial"/>
          </w:rPr>
          <w:t>H. 156</w:t>
        </w:r>
      </w:hyperlink>
      <w:r w:rsidR="008527FC">
        <w:rPr>
          <w:rFonts w:ascii="Arial" w:hAnsi="Arial" w:cs="Arial"/>
        </w:rPr>
        <w:t>, Funds for Establishing Safe Cultures, referred to House Appropriations</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passed House</w:t>
      </w:r>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passed House</w:t>
      </w:r>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passed House</w:t>
      </w:r>
    </w:p>
    <w:bookmarkEnd w:id="1"/>
    <w:p w14:paraId="173C18E6" w14:textId="02DACC52"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"https://www.ncleg.gov/BillLookUp/2023/H190" </w:instrText>
      </w:r>
      <w:r>
        <w:fldChar w:fldCharType="separate"/>
      </w:r>
      <w:r w:rsidRPr="00941BCF">
        <w:rPr>
          <w:rStyle w:val="Hyperlink"/>
          <w:rFonts w:ascii="Arial" w:hAnsi="Arial" w:cs="Arial"/>
        </w:rPr>
        <w:t>H. 190</w:t>
      </w:r>
      <w:r>
        <w:rPr>
          <w:rStyle w:val="Hyperlink"/>
          <w:rFonts w:ascii="Arial" w:hAnsi="Arial" w:cs="Arial"/>
        </w:rPr>
        <w:fldChar w:fldCharType="end"/>
      </w:r>
      <w:r>
        <w:rPr>
          <w:rFonts w:ascii="Arial" w:hAnsi="Arial" w:cs="Arial"/>
        </w:rPr>
        <w:t xml:space="preserve">, Dept. of Health and Human Services Revisions – Agency Bill, </w:t>
      </w:r>
      <w:r w:rsidR="00391DFB">
        <w:rPr>
          <w:rFonts w:ascii="Arial" w:hAnsi="Arial" w:cs="Arial"/>
        </w:rPr>
        <w:t>passed House</w:t>
      </w:r>
    </w:p>
    <w:p w14:paraId="7793DC5C" w14:textId="0AAE5698" w:rsidR="008527FC" w:rsidRDefault="00167BE4" w:rsidP="008527FC">
      <w:pPr>
        <w:tabs>
          <w:tab w:val="left" w:pos="3870"/>
        </w:tabs>
        <w:spacing w:line="259" w:lineRule="auto"/>
        <w:rPr>
          <w:rFonts w:ascii="Arial" w:hAnsi="Arial" w:cs="Arial"/>
        </w:rPr>
      </w:pPr>
      <w:hyperlink r:id="rId43" w:history="1">
        <w:r w:rsidR="008527FC" w:rsidRPr="00DF40B5">
          <w:rPr>
            <w:rStyle w:val="Hyperlink"/>
            <w:rFonts w:ascii="Arial" w:hAnsi="Arial" w:cs="Arial"/>
          </w:rPr>
          <w:t>H. 197</w:t>
        </w:r>
      </w:hyperlink>
      <w:r w:rsidR="008527FC">
        <w:rPr>
          <w:rFonts w:ascii="Arial" w:hAnsi="Arial" w:cs="Arial"/>
        </w:rPr>
        <w:t xml:space="preserve">, Broadband Changes, DIT – Agency Bill, </w:t>
      </w:r>
      <w:r w:rsidR="00F74DD8">
        <w:rPr>
          <w:rFonts w:ascii="Arial" w:hAnsi="Arial" w:cs="Arial"/>
        </w:rPr>
        <w:t>reported favorably by</w:t>
      </w:r>
      <w:r w:rsidR="008527FC">
        <w:rPr>
          <w:rFonts w:ascii="Arial" w:hAnsi="Arial" w:cs="Arial"/>
        </w:rPr>
        <w:t xml:space="preserve"> House State Government then </w:t>
      </w:r>
      <w:r w:rsidR="004334B4">
        <w:rPr>
          <w:rFonts w:ascii="Arial" w:hAnsi="Arial" w:cs="Arial"/>
        </w:rPr>
        <w:t xml:space="preserve">referred to </w:t>
      </w:r>
      <w:r w:rsidR="008527FC">
        <w:rPr>
          <w:rFonts w:ascii="Arial" w:hAnsi="Arial" w:cs="Arial"/>
        </w:rPr>
        <w:t>House Energy and Public Utilities then House Rules</w:t>
      </w:r>
    </w:p>
    <w:p w14:paraId="7E79A716" w14:textId="77777777" w:rsidR="008527FC" w:rsidRDefault="00167BE4" w:rsidP="008527FC">
      <w:pPr>
        <w:tabs>
          <w:tab w:val="left" w:pos="3870"/>
        </w:tabs>
        <w:spacing w:line="259" w:lineRule="auto"/>
        <w:rPr>
          <w:rFonts w:ascii="Arial" w:hAnsi="Arial" w:cs="Arial"/>
        </w:rPr>
      </w:pPr>
      <w:hyperlink r:id="rId44" w:history="1">
        <w:r w:rsidR="008527FC" w:rsidRPr="00C118B2">
          <w:rPr>
            <w:rStyle w:val="Hyperlink"/>
            <w:rFonts w:ascii="Arial" w:hAnsi="Arial" w:cs="Arial"/>
          </w:rPr>
          <w:t>H. 206</w:t>
        </w:r>
      </w:hyperlink>
      <w:r w:rsidR="008527FC">
        <w:rPr>
          <w:rFonts w:ascii="Arial" w:hAnsi="Arial" w:cs="Arial"/>
        </w:rPr>
        <w:t>, Increase Dropout Age/Completion Indicator, referred to House Committee on Education K-12 then House Rules</w:t>
      </w:r>
    </w:p>
    <w:p w14:paraId="1C0BE5F7" w14:textId="7B6C9F67" w:rsidR="008527FC" w:rsidRDefault="00167BE4" w:rsidP="008527FC">
      <w:pPr>
        <w:tabs>
          <w:tab w:val="left" w:pos="3870"/>
        </w:tabs>
        <w:spacing w:line="259" w:lineRule="auto"/>
        <w:rPr>
          <w:rFonts w:ascii="Arial" w:hAnsi="Arial" w:cs="Arial"/>
        </w:rPr>
      </w:pPr>
      <w:hyperlink r:id="rId45" w:history="1">
        <w:r w:rsidR="008527FC" w:rsidRPr="001F52CC">
          <w:rPr>
            <w:rStyle w:val="Hyperlink"/>
            <w:rFonts w:ascii="Arial" w:hAnsi="Arial" w:cs="Arial"/>
          </w:rPr>
          <w:t>H. 253</w:t>
        </w:r>
      </w:hyperlink>
      <w:r w:rsidR="008527FC">
        <w:rPr>
          <w:rFonts w:ascii="Arial" w:hAnsi="Arial" w:cs="Arial"/>
        </w:rPr>
        <w:t xml:space="preserve">, Prevent Students from Harm Act, </w:t>
      </w:r>
      <w:r w:rsidR="00F408B6">
        <w:rPr>
          <w:rFonts w:ascii="Arial" w:hAnsi="Arial" w:cs="Arial"/>
        </w:rPr>
        <w:t>passed House</w:t>
      </w:r>
    </w:p>
    <w:p w14:paraId="0F81E8A9" w14:textId="055DDB34" w:rsidR="008527FC" w:rsidRDefault="00167BE4" w:rsidP="008527FC">
      <w:pPr>
        <w:tabs>
          <w:tab w:val="left" w:pos="3870"/>
        </w:tabs>
        <w:spacing w:line="259" w:lineRule="auto"/>
        <w:rPr>
          <w:rFonts w:ascii="Arial" w:hAnsi="Arial" w:cs="Arial"/>
        </w:rPr>
      </w:pPr>
      <w:hyperlink r:id="rId46" w:history="1">
        <w:r w:rsidR="008527FC" w:rsidRPr="004907C1">
          <w:rPr>
            <w:rStyle w:val="Hyperlink"/>
            <w:rFonts w:ascii="Arial" w:hAnsi="Arial" w:cs="Arial"/>
          </w:rPr>
          <w:t>H. 259</w:t>
        </w:r>
      </w:hyperlink>
      <w:r w:rsidR="008527FC">
        <w:rPr>
          <w:rFonts w:ascii="Arial" w:hAnsi="Arial" w:cs="Arial"/>
        </w:rPr>
        <w:t>, 2023 Appropriations Act</w:t>
      </w:r>
      <w:r w:rsidR="00131321">
        <w:rPr>
          <w:rFonts w:ascii="Arial" w:hAnsi="Arial" w:cs="Arial"/>
        </w:rPr>
        <w:t>, passed House</w:t>
      </w:r>
      <w:r w:rsidR="008527FC">
        <w:rPr>
          <w:rFonts w:ascii="Arial" w:hAnsi="Arial" w:cs="Arial"/>
        </w:rPr>
        <w:t xml:space="preserve"> </w:t>
      </w:r>
    </w:p>
    <w:p w14:paraId="05C74A27" w14:textId="77777777" w:rsidR="008527FC" w:rsidRDefault="00167BE4" w:rsidP="008527FC">
      <w:pPr>
        <w:tabs>
          <w:tab w:val="left" w:pos="3870"/>
        </w:tabs>
        <w:spacing w:line="259" w:lineRule="auto"/>
        <w:rPr>
          <w:rFonts w:ascii="Arial" w:hAnsi="Arial" w:cs="Arial"/>
        </w:rPr>
      </w:pPr>
      <w:hyperlink r:id="rId47" w:history="1">
        <w:r w:rsidR="008527FC" w:rsidRPr="00BF3D2B">
          <w:rPr>
            <w:rStyle w:val="Hyperlink"/>
            <w:rFonts w:ascii="Arial" w:hAnsi="Arial" w:cs="Arial"/>
          </w:rPr>
          <w:t>H. 263</w:t>
        </w:r>
      </w:hyperlink>
      <w:r w:rsidR="008527FC">
        <w:rPr>
          <w:rFonts w:ascii="Arial" w:hAnsi="Arial" w:cs="Arial"/>
        </w:rPr>
        <w:t>, 2023 Appropriations Act, referred to House Appropriations</w:t>
      </w:r>
    </w:p>
    <w:p w14:paraId="49747AD5" w14:textId="77777777" w:rsidR="008527FC" w:rsidRDefault="00167BE4" w:rsidP="008527FC">
      <w:pPr>
        <w:tabs>
          <w:tab w:val="left" w:pos="3870"/>
        </w:tabs>
        <w:spacing w:line="259" w:lineRule="auto"/>
        <w:rPr>
          <w:rFonts w:ascii="Arial" w:hAnsi="Arial" w:cs="Arial"/>
        </w:rPr>
      </w:pPr>
      <w:hyperlink r:id="rId48" w:history="1">
        <w:r w:rsidR="008527FC" w:rsidRPr="001D324F">
          <w:rPr>
            <w:rStyle w:val="Hyperlink"/>
            <w:rFonts w:ascii="Arial" w:hAnsi="Arial" w:cs="Arial"/>
          </w:rPr>
          <w:t>H. 281</w:t>
        </w:r>
      </w:hyperlink>
      <w:r w:rsidR="008527FC">
        <w:rPr>
          <w:rFonts w:ascii="Arial" w:hAnsi="Arial" w:cs="Arial"/>
        </w:rPr>
        <w:t>/</w:t>
      </w:r>
      <w:hyperlink r:id="rId49" w:history="1">
        <w:r w:rsidR="008527FC" w:rsidRPr="00F723CA">
          <w:rPr>
            <w:rStyle w:val="Hyperlink"/>
            <w:rFonts w:ascii="Arial" w:hAnsi="Arial" w:cs="Arial"/>
          </w:rPr>
          <w:t>S. 215</w:t>
        </w:r>
      </w:hyperlink>
      <w:r w:rsidR="008527FC">
        <w:rPr>
          <w:rFonts w:ascii="Arial" w:hAnsi="Arial" w:cs="Arial"/>
        </w:rPr>
        <w:t>, Allow ERPO’s to Prevent Suicides and Save Lives, referred to Rules</w:t>
      </w:r>
    </w:p>
    <w:p w14:paraId="14990DDB" w14:textId="77777777" w:rsidR="008527FC" w:rsidRDefault="00167BE4" w:rsidP="008527FC">
      <w:pPr>
        <w:tabs>
          <w:tab w:val="left" w:pos="3870"/>
        </w:tabs>
        <w:spacing w:line="259" w:lineRule="auto"/>
        <w:rPr>
          <w:rFonts w:ascii="Arial" w:hAnsi="Arial" w:cs="Arial"/>
        </w:rPr>
      </w:pPr>
      <w:hyperlink r:id="rId50" w:history="1">
        <w:r w:rsidR="008527FC" w:rsidRPr="00296AFA">
          <w:rPr>
            <w:rStyle w:val="Hyperlink"/>
            <w:rFonts w:ascii="Arial" w:hAnsi="Arial" w:cs="Arial"/>
          </w:rPr>
          <w:t>H. 286</w:t>
        </w:r>
      </w:hyperlink>
      <w:r w:rsidR="008527FC">
        <w:rPr>
          <w:rFonts w:ascii="Arial" w:hAnsi="Arial" w:cs="Arial"/>
        </w:rPr>
        <w:t>, Permanency Innovation Initiative/Say So/Funds, referred to House Appropriations</w:t>
      </w:r>
    </w:p>
    <w:p w14:paraId="4EB5412E" w14:textId="77777777" w:rsidR="008527FC" w:rsidRDefault="00167BE4" w:rsidP="008527FC">
      <w:pPr>
        <w:tabs>
          <w:tab w:val="left" w:pos="3870"/>
        </w:tabs>
        <w:spacing w:line="259" w:lineRule="auto"/>
        <w:rPr>
          <w:rFonts w:ascii="Arial" w:hAnsi="Arial" w:cs="Arial"/>
        </w:rPr>
      </w:pPr>
      <w:hyperlink r:id="rId51" w:history="1">
        <w:r w:rsidR="008527FC" w:rsidRPr="00C53241">
          <w:rPr>
            <w:rStyle w:val="Hyperlink"/>
            <w:rFonts w:ascii="Arial" w:hAnsi="Arial" w:cs="Arial"/>
          </w:rPr>
          <w:t>H. 294</w:t>
        </w:r>
      </w:hyperlink>
      <w:r w:rsidR="008527FC">
        <w:rPr>
          <w:rFonts w:ascii="Arial" w:hAnsi="Arial" w:cs="Arial"/>
        </w:rPr>
        <w:t>, NC Housing Choice Incentive, referred to House Commerce then House Appropriations then House Rules</w:t>
      </w:r>
    </w:p>
    <w:p w14:paraId="1A926B83" w14:textId="77777777" w:rsidR="008527FC" w:rsidRDefault="00167BE4" w:rsidP="008527FC">
      <w:pPr>
        <w:tabs>
          <w:tab w:val="left" w:pos="3870"/>
        </w:tabs>
        <w:spacing w:line="259" w:lineRule="auto"/>
        <w:rPr>
          <w:rFonts w:ascii="Arial" w:hAnsi="Arial" w:cs="Arial"/>
        </w:rPr>
      </w:pPr>
      <w:hyperlink r:id="rId52" w:history="1">
        <w:r w:rsidR="008527FC" w:rsidRPr="002162A8">
          <w:rPr>
            <w:rStyle w:val="Hyperlink"/>
            <w:rFonts w:ascii="Arial" w:hAnsi="Arial" w:cs="Arial"/>
          </w:rPr>
          <w:t>H. 336</w:t>
        </w:r>
      </w:hyperlink>
      <w:r w:rsidR="008527FC">
        <w:rPr>
          <w:rFonts w:ascii="Arial" w:hAnsi="Arial" w:cs="Arial"/>
        </w:rPr>
        <w:t xml:space="preserve">/ </w:t>
      </w:r>
      <w:hyperlink r:id="rId53" w:history="1">
        <w:r w:rsidR="008527FC" w:rsidRPr="00FB1A49">
          <w:rPr>
            <w:rStyle w:val="Hyperlink"/>
            <w:rFonts w:ascii="Arial" w:hAnsi="Arial" w:cs="Arial"/>
          </w:rPr>
          <w:t>S. 263</w:t>
        </w:r>
      </w:hyperlink>
      <w:r w:rsidR="008527FC">
        <w:rPr>
          <w:rFonts w:ascii="Arial" w:hAnsi="Arial" w:cs="Arial"/>
        </w:rPr>
        <w:t>, Healthy Students/A Nurse in Every School, referred to House Appropriations</w:t>
      </w:r>
    </w:p>
    <w:bookmarkStart w:id="2" w:name="_Hlk130739020"/>
    <w:p w14:paraId="7E334658" w14:textId="77777777" w:rsidR="008527FC" w:rsidRDefault="008527FC" w:rsidP="008527FC">
      <w:pPr>
        <w:tabs>
          <w:tab w:val="left" w:pos="3870"/>
        </w:tabs>
        <w:spacing w:line="259" w:lineRule="auto"/>
        <w:rPr>
          <w:rFonts w:ascii="Arial" w:hAnsi="Arial" w:cs="Arial"/>
        </w:rPr>
      </w:pPr>
      <w:r>
        <w:fldChar w:fldCharType="begin"/>
      </w:r>
      <w:r>
        <w:instrText xml:space="preserve"> HYPERLINK "https://ncleg.gov/BillLookUp/2023/H357" </w:instrText>
      </w:r>
      <w:r>
        <w:fldChar w:fldCharType="separate"/>
      </w:r>
      <w:r w:rsidRPr="00FD77BE">
        <w:rPr>
          <w:rStyle w:val="Hyperlink"/>
          <w:rFonts w:ascii="Arial" w:hAnsi="Arial" w:cs="Arial"/>
        </w:rPr>
        <w:t>H. 357</w:t>
      </w:r>
      <w:r>
        <w:rPr>
          <w:rStyle w:val="Hyperlink"/>
          <w:rFonts w:ascii="Arial" w:hAnsi="Arial" w:cs="Arial"/>
        </w:rPr>
        <w:fldChar w:fldCharType="end"/>
      </w:r>
      <w:r>
        <w:rPr>
          <w:rStyle w:val="Hyperlink"/>
          <w:rFonts w:ascii="Arial" w:hAnsi="Arial" w:cs="Arial"/>
        </w:rPr>
        <w:t>/S. 262</w:t>
      </w:r>
      <w:r>
        <w:rPr>
          <w:rFonts w:ascii="Arial" w:hAnsi="Arial" w:cs="Arial"/>
        </w:rPr>
        <w:t xml:space="preserve">, Funds/Durham Juvenile Detention Ctr, referred to </w:t>
      </w:r>
      <w:bookmarkEnd w:id="2"/>
      <w:r>
        <w:rPr>
          <w:rFonts w:ascii="Arial" w:hAnsi="Arial" w:cs="Arial"/>
        </w:rPr>
        <w:t>House Appropriations</w:t>
      </w:r>
    </w:p>
    <w:p w14:paraId="101EA24C" w14:textId="1CA56D60" w:rsidR="008527FC" w:rsidRDefault="00167BE4" w:rsidP="008527FC">
      <w:pPr>
        <w:tabs>
          <w:tab w:val="left" w:pos="3870"/>
        </w:tabs>
        <w:spacing w:line="259" w:lineRule="auto"/>
        <w:rPr>
          <w:rFonts w:ascii="Arial" w:hAnsi="Arial" w:cs="Arial"/>
        </w:rPr>
      </w:pPr>
      <w:hyperlink r:id="rId54" w:history="1">
        <w:r w:rsidR="008527FC" w:rsidRPr="00D847C6">
          <w:rPr>
            <w:rStyle w:val="Hyperlink"/>
            <w:rFonts w:ascii="Arial" w:hAnsi="Arial" w:cs="Arial"/>
          </w:rPr>
          <w:t>H. 361</w:t>
        </w:r>
      </w:hyperlink>
      <w:r w:rsidR="008527FC">
        <w:rPr>
          <w:rFonts w:ascii="Arial" w:hAnsi="Arial" w:cs="Arial"/>
        </w:rPr>
        <w:t>/</w:t>
      </w:r>
      <w:hyperlink r:id="rId55" w:history="1">
        <w:r w:rsidR="008527FC" w:rsidRPr="00393F6E">
          <w:rPr>
            <w:rStyle w:val="Hyperlink"/>
            <w:rFonts w:ascii="Arial" w:hAnsi="Arial" w:cs="Arial"/>
          </w:rPr>
          <w:t>S. 305</w:t>
        </w:r>
      </w:hyperlink>
      <w:r w:rsidR="008527FC">
        <w:rPr>
          <w:rFonts w:ascii="Arial" w:hAnsi="Arial" w:cs="Arial"/>
        </w:rPr>
        <w:t xml:space="preserve">, Require Report/Protection &amp; Advocacy Agency, H. 361 </w:t>
      </w:r>
      <w:r w:rsidR="00F267A9">
        <w:rPr>
          <w:rFonts w:ascii="Arial" w:hAnsi="Arial" w:cs="Arial"/>
        </w:rPr>
        <w:t>passed House</w:t>
      </w:r>
      <w:r w:rsidR="008527FC">
        <w:rPr>
          <w:rFonts w:ascii="Arial" w:hAnsi="Arial" w:cs="Arial"/>
        </w:rPr>
        <w:t>, S. 305 referred to Senate Rules</w:t>
      </w:r>
    </w:p>
    <w:p w14:paraId="0244E8B2" w14:textId="751382DE" w:rsidR="008527FC" w:rsidRDefault="00167BE4" w:rsidP="008527FC">
      <w:pPr>
        <w:tabs>
          <w:tab w:val="left" w:pos="3870"/>
        </w:tabs>
        <w:spacing w:line="259" w:lineRule="auto"/>
        <w:rPr>
          <w:rFonts w:ascii="Arial" w:hAnsi="Arial" w:cs="Arial"/>
        </w:rPr>
      </w:pPr>
      <w:hyperlink r:id="rId56"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289FB926" w14:textId="77777777" w:rsidR="008527FC" w:rsidRDefault="00167BE4" w:rsidP="008527FC">
      <w:pPr>
        <w:tabs>
          <w:tab w:val="left" w:pos="3870"/>
        </w:tabs>
        <w:spacing w:line="259" w:lineRule="auto"/>
        <w:rPr>
          <w:rFonts w:ascii="Arial" w:hAnsi="Arial" w:cs="Arial"/>
        </w:rPr>
      </w:pPr>
      <w:hyperlink r:id="rId57" w:history="1">
        <w:r w:rsidR="008527FC" w:rsidRPr="00AB10EB">
          <w:rPr>
            <w:rStyle w:val="Hyperlink"/>
            <w:rFonts w:ascii="Arial" w:hAnsi="Arial" w:cs="Arial"/>
          </w:rPr>
          <w:t>H. 391</w:t>
        </w:r>
      </w:hyperlink>
      <w:r w:rsidR="008527FC">
        <w:rPr>
          <w:rFonts w:ascii="Arial" w:hAnsi="Arial" w:cs="Arial"/>
        </w:rPr>
        <w:t>, Civic Youth Group Access, referred to House Education K-12</w:t>
      </w:r>
    </w:p>
    <w:p w14:paraId="128EC166" w14:textId="77777777" w:rsidR="008527FC" w:rsidRDefault="00167BE4" w:rsidP="008527FC">
      <w:pPr>
        <w:tabs>
          <w:tab w:val="left" w:pos="3870"/>
        </w:tabs>
        <w:spacing w:line="259" w:lineRule="auto"/>
        <w:rPr>
          <w:rFonts w:ascii="Arial" w:hAnsi="Arial" w:cs="Arial"/>
        </w:rPr>
      </w:pPr>
      <w:hyperlink r:id="rId58" w:history="1">
        <w:r w:rsidR="008527FC" w:rsidRPr="00C51166">
          <w:rPr>
            <w:rStyle w:val="Hyperlink"/>
            <w:rFonts w:ascii="Arial" w:hAnsi="Arial" w:cs="Arial"/>
          </w:rPr>
          <w:t>H. 398</w:t>
        </w:r>
      </w:hyperlink>
      <w:r w:rsidR="008527FC">
        <w:rPr>
          <w:rFonts w:ascii="Arial" w:hAnsi="Arial" w:cs="Arial"/>
        </w:rPr>
        <w:t>, Child Care Act, referred to House Rules</w:t>
      </w:r>
    </w:p>
    <w:p w14:paraId="099E2154" w14:textId="42AD505D" w:rsidR="008527FC" w:rsidRDefault="00167BE4" w:rsidP="008527FC">
      <w:pPr>
        <w:tabs>
          <w:tab w:val="left" w:pos="3870"/>
        </w:tabs>
        <w:spacing w:line="259" w:lineRule="auto"/>
        <w:rPr>
          <w:rFonts w:ascii="Arial" w:hAnsi="Arial" w:cs="Arial"/>
        </w:rPr>
      </w:pPr>
      <w:hyperlink r:id="rId59" w:history="1">
        <w:r w:rsidR="008527FC" w:rsidRPr="006B70BB">
          <w:rPr>
            <w:rStyle w:val="Hyperlink"/>
            <w:rFonts w:ascii="Arial" w:hAnsi="Arial" w:cs="Arial"/>
          </w:rPr>
          <w:t>H. 405</w:t>
        </w:r>
      </w:hyperlink>
      <w:r w:rsidR="001E532D">
        <w:rPr>
          <w:rStyle w:val="Hyperlink"/>
          <w:rFonts w:ascii="Arial" w:hAnsi="Arial" w:cs="Arial"/>
        </w:rPr>
        <w:t>/</w:t>
      </w:r>
      <w:hyperlink r:id="rId60" w:history="1">
        <w:r w:rsidR="001E532D" w:rsidRPr="00AA195B">
          <w:rPr>
            <w:rStyle w:val="Hyperlink"/>
            <w:rFonts w:ascii="Arial" w:hAnsi="Arial" w:cs="Arial"/>
          </w:rPr>
          <w:t>S.</w:t>
        </w:r>
        <w:r w:rsidR="00AA195B" w:rsidRPr="00AA195B">
          <w:rPr>
            <w:rStyle w:val="Hyperlink"/>
            <w:rFonts w:ascii="Arial" w:hAnsi="Arial" w:cs="Arial"/>
          </w:rPr>
          <w:t xml:space="preserve"> 694</w:t>
        </w:r>
      </w:hyperlink>
      <w:r w:rsidR="008527FC">
        <w:rPr>
          <w:rFonts w:ascii="Arial" w:hAnsi="Arial" w:cs="Arial"/>
        </w:rPr>
        <w:t xml:space="preserve">, Funds for Ready for School, Ready for Life, </w:t>
      </w:r>
      <w:r w:rsidR="00AA195B">
        <w:rPr>
          <w:rFonts w:ascii="Arial" w:hAnsi="Arial" w:cs="Arial"/>
        </w:rPr>
        <w:t xml:space="preserve">H. 405 </w:t>
      </w:r>
      <w:r w:rsidR="008527FC">
        <w:rPr>
          <w:rFonts w:ascii="Arial" w:hAnsi="Arial" w:cs="Arial"/>
        </w:rPr>
        <w:t>referred to House Appropriations</w:t>
      </w:r>
      <w:r w:rsidR="00AA195B">
        <w:rPr>
          <w:rFonts w:ascii="Arial" w:hAnsi="Arial" w:cs="Arial"/>
        </w:rPr>
        <w:t>, S. 694 referred to Senate Appropriations</w:t>
      </w:r>
    </w:p>
    <w:p w14:paraId="12713AA2" w14:textId="77777777" w:rsidR="008527FC" w:rsidRDefault="00167BE4" w:rsidP="008527FC">
      <w:pPr>
        <w:tabs>
          <w:tab w:val="left" w:pos="3870"/>
        </w:tabs>
        <w:spacing w:line="259" w:lineRule="auto"/>
        <w:rPr>
          <w:rFonts w:ascii="Arial" w:hAnsi="Arial" w:cs="Arial"/>
        </w:rPr>
      </w:pPr>
      <w:hyperlink r:id="rId61" w:history="1">
        <w:r w:rsidR="008527FC" w:rsidRPr="002A1E28">
          <w:rPr>
            <w:rStyle w:val="Hyperlink"/>
            <w:rFonts w:ascii="Arial" w:hAnsi="Arial" w:cs="Arial"/>
          </w:rPr>
          <w:t>H. 420</w:t>
        </w:r>
      </w:hyperlink>
      <w:r w:rsidR="008527FC">
        <w:rPr>
          <w:rFonts w:ascii="Arial" w:hAnsi="Arial" w:cs="Arial"/>
        </w:rPr>
        <w:t>, Expand &amp; Consolidate K-12 Scholarships, referred to House Appropriations</w:t>
      </w:r>
    </w:p>
    <w:p w14:paraId="1CE30549" w14:textId="77777777" w:rsidR="008527FC" w:rsidRDefault="00167BE4" w:rsidP="008527FC">
      <w:pPr>
        <w:tabs>
          <w:tab w:val="left" w:pos="3870"/>
        </w:tabs>
        <w:spacing w:line="259" w:lineRule="auto"/>
        <w:rPr>
          <w:rFonts w:ascii="Arial" w:hAnsi="Arial" w:cs="Arial"/>
        </w:rPr>
      </w:pPr>
      <w:hyperlink r:id="rId62"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167BE4" w:rsidP="008527FC">
      <w:pPr>
        <w:tabs>
          <w:tab w:val="left" w:pos="3870"/>
        </w:tabs>
        <w:spacing w:line="259" w:lineRule="auto"/>
        <w:rPr>
          <w:rFonts w:ascii="Arial" w:hAnsi="Arial" w:cs="Arial"/>
        </w:rPr>
      </w:pPr>
      <w:hyperlink r:id="rId63"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02C84BA0" w14:textId="3C4B7F5D" w:rsidR="00C27A80" w:rsidRDefault="00167BE4" w:rsidP="008527FC">
      <w:pPr>
        <w:tabs>
          <w:tab w:val="left" w:pos="3870"/>
        </w:tabs>
        <w:spacing w:line="259" w:lineRule="auto"/>
        <w:rPr>
          <w:rFonts w:ascii="Arial" w:hAnsi="Arial" w:cs="Arial"/>
        </w:rPr>
      </w:pPr>
      <w:hyperlink r:id="rId64" w:history="1">
        <w:r w:rsidR="00C27A80" w:rsidRPr="008F2DC9">
          <w:rPr>
            <w:rStyle w:val="Hyperlink"/>
            <w:rFonts w:ascii="Arial" w:hAnsi="Arial" w:cs="Arial"/>
          </w:rPr>
          <w:t>H. 559</w:t>
        </w:r>
      </w:hyperlink>
      <w:r w:rsidR="00C27A80">
        <w:rPr>
          <w:rFonts w:ascii="Arial" w:hAnsi="Arial" w:cs="Arial"/>
        </w:rPr>
        <w:t xml:space="preserve">, </w:t>
      </w:r>
      <w:r w:rsidR="008F2DC9">
        <w:rPr>
          <w:rFonts w:ascii="Arial" w:hAnsi="Arial" w:cs="Arial"/>
        </w:rPr>
        <w:t>Funds for Crossnore Communities for Children</w:t>
      </w:r>
      <w:r w:rsidR="001648C0">
        <w:rPr>
          <w:rFonts w:ascii="Arial" w:hAnsi="Arial" w:cs="Arial"/>
        </w:rPr>
        <w:t>, referred to House Appropriations</w:t>
      </w:r>
    </w:p>
    <w:p w14:paraId="51926302" w14:textId="61B6250E" w:rsidR="00FE0D23" w:rsidRDefault="00167BE4" w:rsidP="008527FC">
      <w:pPr>
        <w:tabs>
          <w:tab w:val="left" w:pos="3870"/>
        </w:tabs>
        <w:spacing w:line="259" w:lineRule="auto"/>
        <w:rPr>
          <w:rFonts w:ascii="Arial" w:hAnsi="Arial" w:cs="Arial"/>
        </w:rPr>
      </w:pPr>
      <w:hyperlink r:id="rId65" w:history="1">
        <w:r w:rsidR="00FE0D23" w:rsidRPr="00FE0D23">
          <w:rPr>
            <w:rStyle w:val="Hyperlink"/>
            <w:rFonts w:ascii="Arial" w:hAnsi="Arial" w:cs="Arial"/>
          </w:rPr>
          <w:t>H. 569</w:t>
        </w:r>
      </w:hyperlink>
      <w:r w:rsidR="00FE0D23">
        <w:rPr>
          <w:rFonts w:ascii="Arial" w:hAnsi="Arial" w:cs="Arial"/>
        </w:rPr>
        <w:t>/</w:t>
      </w:r>
      <w:hyperlink r:id="rId66" w:history="1">
        <w:r w:rsidR="00FE0D23" w:rsidRPr="005B4FE7">
          <w:rPr>
            <w:rStyle w:val="Hyperlink"/>
            <w:rFonts w:ascii="Arial" w:hAnsi="Arial" w:cs="Arial"/>
          </w:rPr>
          <w:t xml:space="preserve">S. </w:t>
        </w:r>
        <w:r w:rsidR="005B4FE7" w:rsidRPr="005B4FE7">
          <w:rPr>
            <w:rStyle w:val="Hyperlink"/>
            <w:rFonts w:ascii="Arial" w:hAnsi="Arial" w:cs="Arial"/>
          </w:rPr>
          <w:t>555</w:t>
        </w:r>
      </w:hyperlink>
      <w:r w:rsidR="008F4027">
        <w:rPr>
          <w:rFonts w:ascii="Arial" w:hAnsi="Arial" w:cs="Arial"/>
        </w:rPr>
        <w:t xml:space="preserve">, Working Families Act, </w:t>
      </w:r>
      <w:r w:rsidR="00522B4A">
        <w:rPr>
          <w:rFonts w:ascii="Arial" w:hAnsi="Arial" w:cs="Arial"/>
        </w:rPr>
        <w:t>referred to Rules in House and Senate</w:t>
      </w:r>
    </w:p>
    <w:p w14:paraId="408CFDA8" w14:textId="6CA19D93" w:rsidR="002D52E9" w:rsidRDefault="00167BE4" w:rsidP="008527FC">
      <w:pPr>
        <w:tabs>
          <w:tab w:val="left" w:pos="3870"/>
        </w:tabs>
        <w:spacing w:line="259" w:lineRule="auto"/>
        <w:rPr>
          <w:rFonts w:ascii="Arial" w:hAnsi="Arial" w:cs="Arial"/>
        </w:rPr>
      </w:pPr>
      <w:hyperlink r:id="rId67" w:history="1">
        <w:r w:rsidR="002D52E9" w:rsidRPr="00A10501">
          <w:rPr>
            <w:rStyle w:val="Hyperlink"/>
            <w:rFonts w:ascii="Arial" w:hAnsi="Arial" w:cs="Arial"/>
          </w:rPr>
          <w:t>H. 559</w:t>
        </w:r>
      </w:hyperlink>
      <w:r w:rsidR="002D52E9">
        <w:rPr>
          <w:rFonts w:ascii="Arial" w:hAnsi="Arial" w:cs="Arial"/>
        </w:rPr>
        <w:t xml:space="preserve">, </w:t>
      </w:r>
      <w:r w:rsidR="002448CA">
        <w:rPr>
          <w:rFonts w:ascii="Arial" w:hAnsi="Arial" w:cs="Arial"/>
        </w:rPr>
        <w:t xml:space="preserve">Funds for Crossnore Communities for Children, </w:t>
      </w:r>
    </w:p>
    <w:p w14:paraId="4ECF13F2" w14:textId="74B9F970" w:rsidR="001D4CCF" w:rsidRDefault="00167BE4" w:rsidP="008527FC">
      <w:pPr>
        <w:tabs>
          <w:tab w:val="left" w:pos="3870"/>
        </w:tabs>
        <w:spacing w:line="259" w:lineRule="auto"/>
        <w:rPr>
          <w:rFonts w:ascii="Arial" w:hAnsi="Arial" w:cs="Arial"/>
        </w:rPr>
      </w:pPr>
      <w:hyperlink r:id="rId68" w:history="1">
        <w:r w:rsidR="001D4CCF" w:rsidRPr="00B90553">
          <w:rPr>
            <w:rStyle w:val="Hyperlink"/>
            <w:rFonts w:ascii="Arial" w:hAnsi="Arial" w:cs="Arial"/>
          </w:rPr>
          <w:t>H. 585</w:t>
        </w:r>
      </w:hyperlink>
      <w:r w:rsidR="001D4CCF">
        <w:rPr>
          <w:rFonts w:ascii="Arial" w:hAnsi="Arial" w:cs="Arial"/>
        </w:rPr>
        <w:t>/</w:t>
      </w:r>
      <w:hyperlink r:id="rId69" w:history="1">
        <w:r w:rsidR="001D4CCF" w:rsidRPr="00A1788E">
          <w:rPr>
            <w:rStyle w:val="Hyperlink"/>
            <w:rFonts w:ascii="Arial" w:hAnsi="Arial" w:cs="Arial"/>
          </w:rPr>
          <w:t>S. 448</w:t>
        </w:r>
      </w:hyperlink>
      <w:r w:rsidR="00BE67FE">
        <w:rPr>
          <w:rFonts w:ascii="Arial" w:hAnsi="Arial" w:cs="Arial"/>
        </w:rPr>
        <w:t>/</w:t>
      </w:r>
      <w:hyperlink r:id="rId70" w:history="1">
        <w:r w:rsidR="00BE67FE" w:rsidRPr="00BE67FE">
          <w:rPr>
            <w:rStyle w:val="Hyperlink"/>
            <w:rFonts w:ascii="Arial" w:hAnsi="Arial" w:cs="Arial"/>
          </w:rPr>
          <w:t>S. 472</w:t>
        </w:r>
      </w:hyperlink>
      <w:r w:rsidR="001D4CCF">
        <w:rPr>
          <w:rFonts w:ascii="Arial" w:hAnsi="Arial" w:cs="Arial"/>
        </w:rPr>
        <w:t xml:space="preserve">, </w:t>
      </w:r>
      <w:r w:rsidR="00CD1B8D">
        <w:rPr>
          <w:rFonts w:ascii="Arial" w:hAnsi="Arial" w:cs="Arial"/>
        </w:rPr>
        <w:t xml:space="preserve">School Psychologist Omnibus, </w:t>
      </w:r>
      <w:r w:rsidR="009C7619">
        <w:rPr>
          <w:rFonts w:ascii="Arial" w:hAnsi="Arial" w:cs="Arial"/>
        </w:rPr>
        <w:t xml:space="preserve">H. 585 referred to House Health and then House Rules, S. 448 </w:t>
      </w:r>
      <w:r w:rsidR="006F6EE6">
        <w:rPr>
          <w:rFonts w:ascii="Arial" w:hAnsi="Arial" w:cs="Arial"/>
        </w:rPr>
        <w:t>referred to Senate Appropriations</w:t>
      </w:r>
    </w:p>
    <w:p w14:paraId="1D59C959" w14:textId="49D22813" w:rsidR="00465B3B" w:rsidRDefault="00167BE4" w:rsidP="008527FC">
      <w:pPr>
        <w:tabs>
          <w:tab w:val="left" w:pos="3870"/>
        </w:tabs>
        <w:spacing w:line="259" w:lineRule="auto"/>
        <w:rPr>
          <w:rFonts w:ascii="Arial" w:hAnsi="Arial" w:cs="Arial"/>
        </w:rPr>
      </w:pPr>
      <w:hyperlink r:id="rId71" w:history="1">
        <w:r w:rsidR="00465B3B" w:rsidRPr="00732E24">
          <w:rPr>
            <w:rStyle w:val="Hyperlink"/>
            <w:rFonts w:ascii="Arial" w:hAnsi="Arial" w:cs="Arial"/>
          </w:rPr>
          <w:t>H. 605</w:t>
        </w:r>
      </w:hyperlink>
      <w:r w:rsidR="00465B3B">
        <w:rPr>
          <w:rFonts w:ascii="Arial" w:hAnsi="Arial" w:cs="Arial"/>
        </w:rPr>
        <w:t>, School Threat Assessment Teams</w:t>
      </w:r>
      <w:r w:rsidR="00D15DEE">
        <w:rPr>
          <w:rFonts w:ascii="Arial" w:hAnsi="Arial" w:cs="Arial"/>
        </w:rPr>
        <w:t xml:space="preserve">, </w:t>
      </w:r>
      <w:r w:rsidR="005905C9">
        <w:rPr>
          <w:rFonts w:ascii="Arial" w:hAnsi="Arial" w:cs="Arial"/>
        </w:rPr>
        <w:t>passed House</w:t>
      </w:r>
    </w:p>
    <w:p w14:paraId="4A1DB41B" w14:textId="00F6FB2F" w:rsidR="00ED6D9D" w:rsidRDefault="00167BE4" w:rsidP="008527FC">
      <w:pPr>
        <w:tabs>
          <w:tab w:val="left" w:pos="3870"/>
        </w:tabs>
        <w:spacing w:line="259" w:lineRule="auto"/>
        <w:rPr>
          <w:rFonts w:ascii="Arial" w:hAnsi="Arial" w:cs="Arial"/>
        </w:rPr>
      </w:pPr>
      <w:hyperlink r:id="rId72"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p>
    <w:p w14:paraId="704260C6" w14:textId="6E42D9DB" w:rsidR="008310A9" w:rsidRDefault="00167BE4" w:rsidP="008310A9">
      <w:pPr>
        <w:tabs>
          <w:tab w:val="left" w:pos="3870"/>
        </w:tabs>
        <w:spacing w:line="259" w:lineRule="auto"/>
        <w:rPr>
          <w:rFonts w:ascii="Arial" w:hAnsi="Arial" w:cs="Arial"/>
        </w:rPr>
      </w:pPr>
      <w:hyperlink r:id="rId73" w:history="1">
        <w:r w:rsidR="008310A9" w:rsidRPr="002878BE">
          <w:rPr>
            <w:rStyle w:val="Hyperlink"/>
            <w:rFonts w:ascii="Arial" w:hAnsi="Arial" w:cs="Arial"/>
          </w:rPr>
          <w:t>H. 665</w:t>
        </w:r>
      </w:hyperlink>
      <w:r w:rsidR="008310A9">
        <w:rPr>
          <w:rFonts w:ascii="Arial" w:hAnsi="Arial" w:cs="Arial"/>
        </w:rPr>
        <w:t>, Foster Parent Ombudsman, referred to House Health</w:t>
      </w:r>
      <w:r w:rsidR="00E11A77">
        <w:rPr>
          <w:rFonts w:ascii="Arial" w:hAnsi="Arial" w:cs="Arial"/>
        </w:rPr>
        <w:t xml:space="preserve"> then </w:t>
      </w:r>
      <w:r w:rsidR="001A5C62">
        <w:rPr>
          <w:rFonts w:ascii="Arial" w:hAnsi="Arial" w:cs="Arial"/>
        </w:rPr>
        <w:t>Appropriations</w:t>
      </w:r>
    </w:p>
    <w:p w14:paraId="62E11729" w14:textId="6CAF5E31" w:rsidR="008310A9" w:rsidRDefault="00167BE4" w:rsidP="008527FC">
      <w:pPr>
        <w:tabs>
          <w:tab w:val="left" w:pos="3870"/>
        </w:tabs>
        <w:spacing w:line="259" w:lineRule="auto"/>
        <w:rPr>
          <w:rFonts w:ascii="Arial" w:hAnsi="Arial" w:cs="Arial"/>
        </w:rPr>
      </w:pPr>
      <w:hyperlink r:id="rId74" w:history="1">
        <w:r w:rsidR="009325BC" w:rsidRPr="009325BC">
          <w:rPr>
            <w:rStyle w:val="Hyperlink"/>
            <w:rFonts w:ascii="Arial" w:hAnsi="Arial" w:cs="Arial"/>
          </w:rPr>
          <w:t>H. 667</w:t>
        </w:r>
      </w:hyperlink>
      <w:r w:rsidR="009325BC">
        <w:rPr>
          <w:rFonts w:ascii="Arial" w:hAnsi="Arial" w:cs="Arial"/>
        </w:rPr>
        <w:t xml:space="preserve">, </w:t>
      </w:r>
      <w:r w:rsidR="00154C5B">
        <w:rPr>
          <w:rFonts w:ascii="Arial" w:hAnsi="Arial" w:cs="Arial"/>
        </w:rPr>
        <w:t>Opportunity Scholarship Testing Requirements, referred to House Rules</w:t>
      </w:r>
    </w:p>
    <w:p w14:paraId="0D82EAF1" w14:textId="7FFF4BA0" w:rsidR="00BA0E96" w:rsidRDefault="00167BE4" w:rsidP="008527FC">
      <w:pPr>
        <w:tabs>
          <w:tab w:val="left" w:pos="3870"/>
        </w:tabs>
        <w:spacing w:line="259" w:lineRule="auto"/>
        <w:rPr>
          <w:rFonts w:ascii="Arial" w:hAnsi="Arial" w:cs="Arial"/>
        </w:rPr>
      </w:pPr>
      <w:hyperlink r:id="rId75" w:history="1">
        <w:r w:rsidR="00BA0E96" w:rsidRPr="00BA0E96">
          <w:rPr>
            <w:rStyle w:val="Hyperlink"/>
            <w:rFonts w:ascii="Arial" w:hAnsi="Arial" w:cs="Arial"/>
          </w:rPr>
          <w:t>H. 674</w:t>
        </w:r>
      </w:hyperlink>
      <w:r w:rsidR="00BA0E96">
        <w:rPr>
          <w:rFonts w:ascii="Arial" w:hAnsi="Arial" w:cs="Arial"/>
        </w:rPr>
        <w:t xml:space="preserve">, </w:t>
      </w:r>
      <w:r w:rsidR="00982E24">
        <w:rPr>
          <w:rFonts w:ascii="Arial" w:hAnsi="Arial" w:cs="Arial"/>
        </w:rPr>
        <w:t xml:space="preserve">Child Advocacy Centers/Share Information, </w:t>
      </w:r>
      <w:r w:rsidR="00812E32">
        <w:rPr>
          <w:rFonts w:ascii="Arial" w:hAnsi="Arial" w:cs="Arial"/>
        </w:rPr>
        <w:t>passed House</w:t>
      </w:r>
    </w:p>
    <w:bookmarkStart w:id="3" w:name="_Hlk133861546"/>
    <w:p w14:paraId="73E1A8A0" w14:textId="240365ED" w:rsidR="007159E1" w:rsidRDefault="00F82239"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"https://ncleg.gov/BillLookUp/2023/H705" </w:instrText>
      </w:r>
      <w:r>
        <w:rPr>
          <w:rFonts w:ascii="Arial" w:hAnsi="Arial" w:cs="Arial"/>
        </w:rPr>
      </w:r>
      <w:r>
        <w:rPr>
          <w:rFonts w:ascii="Arial" w:hAnsi="Arial" w:cs="Arial"/>
        </w:rPr>
        <w:fldChar w:fldCharType="separate"/>
      </w:r>
      <w:r w:rsidR="007159E1" w:rsidRPr="00F82239">
        <w:rPr>
          <w:rStyle w:val="Hyperlink"/>
          <w:rFonts w:ascii="Arial" w:hAnsi="Arial" w:cs="Arial"/>
        </w:rPr>
        <w:t>H. 705</w:t>
      </w:r>
      <w:r>
        <w:rPr>
          <w:rFonts w:ascii="Arial" w:hAnsi="Arial" w:cs="Arial"/>
        </w:rPr>
        <w:fldChar w:fldCharType="end"/>
      </w:r>
      <w:r w:rsidR="007159E1">
        <w:rPr>
          <w:rFonts w:ascii="Arial" w:hAnsi="Arial" w:cs="Arial"/>
        </w:rPr>
        <w:t>/</w:t>
      </w:r>
      <w:hyperlink r:id="rId76" w:history="1">
        <w:r w:rsidR="007159E1" w:rsidRPr="00F82239">
          <w:rPr>
            <w:rStyle w:val="Hyperlink"/>
            <w:rFonts w:ascii="Arial" w:hAnsi="Arial" w:cs="Arial"/>
          </w:rPr>
          <w:t xml:space="preserve">S. </w:t>
        </w:r>
        <w:r w:rsidRPr="00F82239">
          <w:rPr>
            <w:rStyle w:val="Hyperlink"/>
            <w:rFonts w:ascii="Arial" w:hAnsi="Arial" w:cs="Arial"/>
          </w:rPr>
          <w:t>713</w:t>
        </w:r>
      </w:hyperlink>
      <w:r>
        <w:rPr>
          <w:rFonts w:ascii="Arial" w:hAnsi="Arial" w:cs="Arial"/>
        </w:rPr>
        <w:t xml:space="preserve">, </w:t>
      </w:r>
      <w:r w:rsidR="00461A7D">
        <w:rPr>
          <w:rFonts w:ascii="Arial" w:hAnsi="Arial" w:cs="Arial"/>
        </w:rPr>
        <w:t xml:space="preserve">Build Safer Communities and Schools Act, </w:t>
      </w:r>
      <w:r w:rsidR="007F1FCE">
        <w:rPr>
          <w:rFonts w:ascii="Arial" w:hAnsi="Arial" w:cs="Arial"/>
        </w:rPr>
        <w:t>both House and Senate bills referred to Rules</w:t>
      </w:r>
    </w:p>
    <w:p w14:paraId="0D61F3B0" w14:textId="521DF240" w:rsidR="00217D2F" w:rsidRDefault="00167BE4" w:rsidP="008527FC">
      <w:pPr>
        <w:tabs>
          <w:tab w:val="left" w:pos="3870"/>
        </w:tabs>
        <w:spacing w:line="259" w:lineRule="auto"/>
        <w:rPr>
          <w:rFonts w:ascii="Arial" w:hAnsi="Arial" w:cs="Arial"/>
        </w:rPr>
      </w:pPr>
      <w:hyperlink r:id="rId77" w:history="1">
        <w:r w:rsidR="00217D2F" w:rsidRPr="00733208">
          <w:rPr>
            <w:rStyle w:val="Hyperlink"/>
            <w:rFonts w:ascii="Arial" w:hAnsi="Arial" w:cs="Arial"/>
          </w:rPr>
          <w:t>H. 730</w:t>
        </w:r>
      </w:hyperlink>
      <w:r w:rsidR="00217D2F">
        <w:rPr>
          <w:rFonts w:ascii="Arial" w:hAnsi="Arial" w:cs="Arial"/>
        </w:rPr>
        <w:t xml:space="preserve">, </w:t>
      </w:r>
      <w:r w:rsidR="00733208">
        <w:rPr>
          <w:rFonts w:ascii="Arial" w:hAnsi="Arial" w:cs="Arial"/>
        </w:rPr>
        <w:t xml:space="preserve">Funds for the Expansion of </w:t>
      </w:r>
      <w:r w:rsidR="007E3F4F">
        <w:rPr>
          <w:rFonts w:ascii="Arial" w:hAnsi="Arial" w:cs="Arial"/>
        </w:rPr>
        <w:t>NC Pre-K, referred to House Rules</w:t>
      </w:r>
    </w:p>
    <w:p w14:paraId="28DA766B" w14:textId="39EE3C8F" w:rsidR="00A35BA7" w:rsidRDefault="00167BE4" w:rsidP="008527FC">
      <w:pPr>
        <w:tabs>
          <w:tab w:val="left" w:pos="3870"/>
        </w:tabs>
        <w:spacing w:line="259" w:lineRule="auto"/>
        <w:rPr>
          <w:rFonts w:ascii="Arial" w:hAnsi="Arial" w:cs="Arial"/>
        </w:rPr>
      </w:pPr>
      <w:hyperlink r:id="rId78"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5C6D7981" w14:textId="54DC3C3C" w:rsidR="00E16AB5" w:rsidRDefault="00167BE4" w:rsidP="008527FC">
      <w:pPr>
        <w:tabs>
          <w:tab w:val="left" w:pos="3870"/>
        </w:tabs>
        <w:spacing w:line="259" w:lineRule="auto"/>
        <w:rPr>
          <w:rFonts w:ascii="Arial" w:hAnsi="Arial" w:cs="Arial"/>
        </w:rPr>
      </w:pPr>
      <w:hyperlink r:id="rId79" w:history="1">
        <w:r w:rsidR="00E16AB5" w:rsidRPr="00854DA9">
          <w:rPr>
            <w:rStyle w:val="Hyperlink"/>
            <w:rFonts w:ascii="Arial" w:hAnsi="Arial" w:cs="Arial"/>
          </w:rPr>
          <w:t>H. 762</w:t>
        </w:r>
      </w:hyperlink>
      <w:r w:rsidR="00833D25">
        <w:rPr>
          <w:rFonts w:ascii="Arial" w:hAnsi="Arial" w:cs="Arial"/>
        </w:rPr>
        <w:t>/</w:t>
      </w:r>
      <w:hyperlink r:id="rId80" w:history="1">
        <w:r w:rsidR="00833D25" w:rsidRPr="004238A8">
          <w:rPr>
            <w:rStyle w:val="Hyperlink"/>
            <w:rFonts w:ascii="Arial" w:hAnsi="Arial" w:cs="Arial"/>
          </w:rPr>
          <w:t>S. 524</w:t>
        </w:r>
      </w:hyperlink>
      <w:r w:rsidR="00E16AB5">
        <w:rPr>
          <w:rFonts w:ascii="Arial" w:hAnsi="Arial" w:cs="Arial"/>
        </w:rPr>
        <w:t xml:space="preserve">, </w:t>
      </w:r>
      <w:r w:rsidR="00833D25">
        <w:rPr>
          <w:rFonts w:ascii="Arial" w:hAnsi="Arial" w:cs="Arial"/>
        </w:rPr>
        <w:t xml:space="preserve">Social School Workers/Masters Pay, </w:t>
      </w:r>
      <w:r w:rsidR="004238A8">
        <w:rPr>
          <w:rFonts w:ascii="Arial" w:hAnsi="Arial" w:cs="Arial"/>
        </w:rPr>
        <w:t xml:space="preserve">H. 762 referred to </w:t>
      </w:r>
      <w:r w:rsidR="003169BF">
        <w:rPr>
          <w:rFonts w:ascii="Arial" w:hAnsi="Arial" w:cs="Arial"/>
        </w:rPr>
        <w:t xml:space="preserve">House Education, K-12, S. 524 referred to </w:t>
      </w:r>
      <w:r w:rsidR="008D60D2">
        <w:rPr>
          <w:rFonts w:ascii="Arial" w:hAnsi="Arial" w:cs="Arial"/>
        </w:rPr>
        <w:t>Senate Appropriations</w:t>
      </w:r>
    </w:p>
    <w:p w14:paraId="1C3C6841" w14:textId="065FC6E6" w:rsidR="00AA271D" w:rsidRDefault="00167BE4" w:rsidP="008527FC">
      <w:pPr>
        <w:tabs>
          <w:tab w:val="left" w:pos="3870"/>
        </w:tabs>
        <w:spacing w:line="259" w:lineRule="auto"/>
        <w:rPr>
          <w:rFonts w:ascii="Arial" w:hAnsi="Arial" w:cs="Arial"/>
        </w:rPr>
      </w:pPr>
      <w:hyperlink r:id="rId81" w:history="1">
        <w:r w:rsidR="00AA271D" w:rsidRPr="009C6790">
          <w:rPr>
            <w:rStyle w:val="Hyperlink"/>
            <w:rFonts w:ascii="Arial" w:hAnsi="Arial" w:cs="Arial"/>
          </w:rPr>
          <w:t>H. 763</w:t>
        </w:r>
      </w:hyperlink>
      <w:r w:rsidR="00AA271D">
        <w:rPr>
          <w:rFonts w:ascii="Arial" w:hAnsi="Arial" w:cs="Arial"/>
        </w:rPr>
        <w:t xml:space="preserve">, </w:t>
      </w:r>
      <w:r w:rsidR="009C6790">
        <w:rPr>
          <w:rFonts w:ascii="Arial" w:hAnsi="Arial" w:cs="Arial"/>
        </w:rPr>
        <w:t>Limit School Counselor Ratios, referred to House Education, K-12</w:t>
      </w:r>
    </w:p>
    <w:p w14:paraId="63CD14DE" w14:textId="18E9600F" w:rsidR="00CF6B21" w:rsidRDefault="00167BE4" w:rsidP="008527FC">
      <w:pPr>
        <w:tabs>
          <w:tab w:val="left" w:pos="3870"/>
        </w:tabs>
        <w:spacing w:line="259" w:lineRule="auto"/>
        <w:rPr>
          <w:rFonts w:ascii="Arial" w:hAnsi="Arial" w:cs="Arial"/>
        </w:rPr>
      </w:pPr>
      <w:hyperlink r:id="rId82" w:history="1">
        <w:r w:rsidR="00CF6B21" w:rsidRPr="00CF6B21">
          <w:rPr>
            <w:rStyle w:val="Hyperlink"/>
            <w:rFonts w:ascii="Arial" w:hAnsi="Arial" w:cs="Arial"/>
          </w:rPr>
          <w:t>H. 765</w:t>
        </w:r>
      </w:hyperlink>
      <w:r w:rsidR="00CF6B21">
        <w:rPr>
          <w:rFonts w:ascii="Arial" w:hAnsi="Arial" w:cs="Arial"/>
        </w:rPr>
        <w:t xml:space="preserve">, </w:t>
      </w:r>
      <w:r w:rsidR="00904D13">
        <w:rPr>
          <w:rFonts w:ascii="Arial" w:hAnsi="Arial" w:cs="Arial"/>
        </w:rPr>
        <w:t xml:space="preserve">Public School Medical Assistants, </w:t>
      </w:r>
      <w:r w:rsidR="004369F1">
        <w:rPr>
          <w:rFonts w:ascii="Arial" w:hAnsi="Arial" w:cs="Arial"/>
        </w:rPr>
        <w:t xml:space="preserve">reported favorably by </w:t>
      </w:r>
      <w:r w:rsidR="00904D13">
        <w:rPr>
          <w:rFonts w:ascii="Arial" w:hAnsi="Arial" w:cs="Arial"/>
        </w:rPr>
        <w:t>House Education, K-12</w:t>
      </w:r>
    </w:p>
    <w:p w14:paraId="48AB3520" w14:textId="076A1EBF" w:rsidR="0091322C" w:rsidRDefault="00167BE4" w:rsidP="008527FC">
      <w:pPr>
        <w:tabs>
          <w:tab w:val="left" w:pos="3870"/>
        </w:tabs>
        <w:spacing w:line="259" w:lineRule="auto"/>
        <w:rPr>
          <w:rFonts w:ascii="Arial" w:hAnsi="Arial" w:cs="Arial"/>
        </w:rPr>
      </w:pPr>
      <w:hyperlink r:id="rId83" w:history="1">
        <w:r w:rsidR="0091322C" w:rsidRPr="00614200">
          <w:rPr>
            <w:rStyle w:val="Hyperlink"/>
            <w:rFonts w:ascii="Arial" w:hAnsi="Arial" w:cs="Arial"/>
          </w:rPr>
          <w:t>H. 815</w:t>
        </w:r>
      </w:hyperlink>
      <w:r w:rsidR="0091322C">
        <w:rPr>
          <w:rFonts w:ascii="Arial" w:hAnsi="Arial" w:cs="Arial"/>
        </w:rPr>
        <w:t xml:space="preserve">, </w:t>
      </w:r>
      <w:r w:rsidR="00614200">
        <w:rPr>
          <w:rFonts w:ascii="Arial" w:hAnsi="Arial" w:cs="Arial"/>
        </w:rPr>
        <w:t xml:space="preserve">The Loving Homes Act, </w:t>
      </w:r>
      <w:r w:rsidR="001E640B">
        <w:rPr>
          <w:rFonts w:ascii="Arial" w:hAnsi="Arial" w:cs="Arial"/>
        </w:rPr>
        <w:t>passed House</w:t>
      </w:r>
    </w:p>
    <w:p w14:paraId="0B080A8C" w14:textId="0CD38BFF" w:rsidR="0044630C" w:rsidRDefault="00167BE4" w:rsidP="008527FC">
      <w:pPr>
        <w:tabs>
          <w:tab w:val="left" w:pos="3870"/>
        </w:tabs>
        <w:spacing w:line="259" w:lineRule="auto"/>
        <w:rPr>
          <w:rFonts w:ascii="Arial" w:hAnsi="Arial" w:cs="Arial"/>
        </w:rPr>
      </w:pPr>
      <w:hyperlink r:id="rId84" w:history="1">
        <w:r w:rsidR="0044630C" w:rsidRPr="002F2CA0">
          <w:rPr>
            <w:rStyle w:val="Hyperlink"/>
            <w:rFonts w:ascii="Arial" w:hAnsi="Arial" w:cs="Arial"/>
          </w:rPr>
          <w:t>H. 817</w:t>
        </w:r>
      </w:hyperlink>
      <w:r w:rsidR="0044630C">
        <w:rPr>
          <w:rFonts w:ascii="Arial" w:hAnsi="Arial" w:cs="Arial"/>
        </w:rPr>
        <w:t xml:space="preserve">, </w:t>
      </w:r>
      <w:r w:rsidR="00DC4729">
        <w:rPr>
          <w:rFonts w:ascii="Arial" w:hAnsi="Arial" w:cs="Arial"/>
        </w:rPr>
        <w:t xml:space="preserve">Healthy Families and Workplaces/Paid Sick </w:t>
      </w:r>
      <w:r w:rsidR="00C0309A">
        <w:rPr>
          <w:rFonts w:ascii="Arial" w:hAnsi="Arial" w:cs="Arial"/>
        </w:rPr>
        <w:t>Days, referred to House Rules</w:t>
      </w:r>
    </w:p>
    <w:bookmarkEnd w:id="3"/>
    <w:p w14:paraId="51F3E6C4" w14:textId="771261C1" w:rsidR="005544D2" w:rsidRDefault="005D3506"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"https://www.ncleg.gov/BillLookUp/2023/h823" </w:instrText>
      </w:r>
      <w:r>
        <w:rPr>
          <w:rFonts w:ascii="Arial" w:hAnsi="Arial" w:cs="Arial"/>
        </w:rPr>
      </w:r>
      <w:r>
        <w:rPr>
          <w:rFonts w:ascii="Arial" w:hAnsi="Arial" w:cs="Arial"/>
        </w:rPr>
        <w:fldChar w:fldCharType="separate"/>
      </w:r>
      <w:r w:rsidR="005544D2" w:rsidRPr="005D3506">
        <w:rPr>
          <w:rStyle w:val="Hyperlink"/>
          <w:rFonts w:ascii="Arial" w:hAnsi="Arial" w:cs="Arial"/>
        </w:rPr>
        <w:t>H. 823</w:t>
      </w:r>
      <w:r>
        <w:rPr>
          <w:rFonts w:ascii="Arial" w:hAnsi="Arial" w:cs="Arial"/>
        </w:rPr>
        <w:fldChar w:fldCharType="end"/>
      </w:r>
      <w:r w:rsidR="005544D2">
        <w:rPr>
          <w:rFonts w:ascii="Arial" w:hAnsi="Arial" w:cs="Arial"/>
        </w:rPr>
        <w:t>/</w:t>
      </w:r>
      <w:hyperlink r:id="rId85" w:history="1">
        <w:r w:rsidR="005544D2" w:rsidRPr="00131E7A">
          <w:rPr>
            <w:rStyle w:val="Hyperlink"/>
            <w:rFonts w:ascii="Arial" w:hAnsi="Arial" w:cs="Arial"/>
          </w:rPr>
          <w:t>S. 406</w:t>
        </w:r>
      </w:hyperlink>
      <w:r w:rsidR="005544D2">
        <w:rPr>
          <w:rFonts w:ascii="Arial" w:hAnsi="Arial" w:cs="Arial"/>
        </w:rPr>
        <w:t xml:space="preserve">, </w:t>
      </w:r>
      <w:r w:rsidR="00131E7A">
        <w:rPr>
          <w:rFonts w:ascii="Arial" w:hAnsi="Arial" w:cs="Arial"/>
        </w:rPr>
        <w:t xml:space="preserve">Choose your School, Choose your Future, </w:t>
      </w:r>
      <w:r w:rsidR="003B0506">
        <w:rPr>
          <w:rFonts w:ascii="Arial" w:hAnsi="Arial" w:cs="Arial"/>
        </w:rPr>
        <w:t xml:space="preserve">H. 823 </w:t>
      </w:r>
      <w:r w:rsidR="00E71BD3">
        <w:rPr>
          <w:rFonts w:ascii="Arial" w:hAnsi="Arial" w:cs="Arial"/>
        </w:rPr>
        <w:t>reported favorably by</w:t>
      </w:r>
      <w:r w:rsidR="0099224E">
        <w:rPr>
          <w:rFonts w:ascii="Arial" w:hAnsi="Arial" w:cs="Arial"/>
        </w:rPr>
        <w:t xml:space="preserve"> House Education, K-12,</w:t>
      </w:r>
      <w:r w:rsidR="00E71BD3">
        <w:rPr>
          <w:rFonts w:ascii="Arial" w:hAnsi="Arial" w:cs="Arial"/>
        </w:rPr>
        <w:t xml:space="preserve"> re-referred to House Appropriations. </w:t>
      </w:r>
      <w:r w:rsidR="0099224E">
        <w:rPr>
          <w:rFonts w:ascii="Arial" w:hAnsi="Arial" w:cs="Arial"/>
        </w:rPr>
        <w:t xml:space="preserve"> S. 406 reported favorably by Senate Education, re-referred to </w:t>
      </w:r>
      <w:r w:rsidR="005E510F">
        <w:rPr>
          <w:rFonts w:ascii="Arial" w:hAnsi="Arial" w:cs="Arial"/>
        </w:rPr>
        <w:t>Senate Appropriations</w:t>
      </w:r>
    </w:p>
    <w:p w14:paraId="2267FB98" w14:textId="1C2A0EAC" w:rsidR="0038487A" w:rsidRDefault="00167BE4" w:rsidP="008527FC">
      <w:pPr>
        <w:tabs>
          <w:tab w:val="left" w:pos="3870"/>
        </w:tabs>
        <w:spacing w:line="259" w:lineRule="auto"/>
        <w:rPr>
          <w:rFonts w:ascii="Arial" w:hAnsi="Arial" w:cs="Arial"/>
        </w:rPr>
      </w:pPr>
      <w:hyperlink r:id="rId86" w:history="1">
        <w:r w:rsidR="0038487A" w:rsidRPr="0026306F">
          <w:rPr>
            <w:rStyle w:val="Hyperlink"/>
            <w:rFonts w:ascii="Arial" w:hAnsi="Arial" w:cs="Arial"/>
          </w:rPr>
          <w:t>H. 834</w:t>
        </w:r>
      </w:hyperlink>
      <w:r w:rsidR="0038487A">
        <w:rPr>
          <w:rFonts w:ascii="Arial" w:hAnsi="Arial" w:cs="Arial"/>
        </w:rPr>
        <w:t xml:space="preserve">, </w:t>
      </w:r>
      <w:r w:rsidR="0026306F">
        <w:rPr>
          <w:rFonts w:ascii="Arial" w:hAnsi="Arial" w:cs="Arial"/>
        </w:rPr>
        <w:t xml:space="preserve">Juvenile Capacity, </w:t>
      </w:r>
      <w:r w:rsidR="005337C0">
        <w:rPr>
          <w:rFonts w:ascii="Arial" w:hAnsi="Arial" w:cs="Arial"/>
        </w:rPr>
        <w:t>referred to House Judiciary 1 and Appropriations</w:t>
      </w:r>
    </w:p>
    <w:p w14:paraId="7297CCAC" w14:textId="340021BD" w:rsidR="0029114B" w:rsidRDefault="00167BE4" w:rsidP="008527FC">
      <w:pPr>
        <w:tabs>
          <w:tab w:val="left" w:pos="3870"/>
        </w:tabs>
        <w:spacing w:line="259" w:lineRule="auto"/>
        <w:rPr>
          <w:rFonts w:ascii="Arial" w:hAnsi="Arial" w:cs="Arial"/>
        </w:rPr>
      </w:pPr>
      <w:hyperlink r:id="rId87" w:history="1">
        <w:r w:rsidR="0029114B" w:rsidRPr="003B732A">
          <w:rPr>
            <w:rStyle w:val="Hyperlink"/>
            <w:rFonts w:ascii="Arial" w:hAnsi="Arial" w:cs="Arial"/>
          </w:rPr>
          <w:t>H. 841</w:t>
        </w:r>
      </w:hyperlink>
      <w:r w:rsidR="0029114B">
        <w:rPr>
          <w:rFonts w:ascii="Arial" w:hAnsi="Arial" w:cs="Arial"/>
        </w:rPr>
        <w:t xml:space="preserve">, </w:t>
      </w:r>
      <w:r w:rsidR="00260876">
        <w:rPr>
          <w:rFonts w:ascii="Arial" w:hAnsi="Arial" w:cs="Arial"/>
        </w:rPr>
        <w:t xml:space="preserve">Healthy Families &amp; Workplaces/Paid Sick Days, referred to </w:t>
      </w:r>
      <w:r w:rsidR="00525C29">
        <w:rPr>
          <w:rFonts w:ascii="Arial" w:hAnsi="Arial" w:cs="Arial"/>
        </w:rPr>
        <w:t>House Rules</w:t>
      </w:r>
    </w:p>
    <w:p w14:paraId="676B93F6" w14:textId="28BF2324" w:rsidR="00BF2396" w:rsidRDefault="00167BE4" w:rsidP="008527FC">
      <w:pPr>
        <w:tabs>
          <w:tab w:val="left" w:pos="3870"/>
        </w:tabs>
        <w:spacing w:line="259" w:lineRule="auto"/>
        <w:rPr>
          <w:rFonts w:ascii="Arial" w:hAnsi="Arial" w:cs="Arial"/>
        </w:rPr>
      </w:pPr>
      <w:hyperlink r:id="rId88" w:history="1">
        <w:r w:rsidR="00BF2396" w:rsidRPr="00B87A36">
          <w:rPr>
            <w:rStyle w:val="Hyperlink"/>
            <w:rFonts w:ascii="Arial" w:hAnsi="Arial" w:cs="Arial"/>
          </w:rPr>
          <w:t>H. 846</w:t>
        </w:r>
      </w:hyperlink>
      <w:r w:rsidR="00BF2396">
        <w:rPr>
          <w:rFonts w:ascii="Arial" w:hAnsi="Arial" w:cs="Arial"/>
        </w:rPr>
        <w:t xml:space="preserve">, </w:t>
      </w:r>
      <w:r w:rsidR="00BB1B59">
        <w:rPr>
          <w:rFonts w:ascii="Arial" w:hAnsi="Arial" w:cs="Arial"/>
        </w:rPr>
        <w:t xml:space="preserve">Funds for NC Pre-K and Smart Start, </w:t>
      </w:r>
      <w:r w:rsidR="008C3DA7">
        <w:rPr>
          <w:rFonts w:ascii="Arial" w:hAnsi="Arial" w:cs="Arial"/>
        </w:rPr>
        <w:t>referred to House Rules</w:t>
      </w:r>
    </w:p>
    <w:p w14:paraId="5C83DA56" w14:textId="3170C657" w:rsidR="008C3DA7" w:rsidRDefault="00167BE4" w:rsidP="008527FC">
      <w:pPr>
        <w:tabs>
          <w:tab w:val="left" w:pos="3870"/>
        </w:tabs>
        <w:spacing w:line="259" w:lineRule="auto"/>
        <w:rPr>
          <w:rFonts w:ascii="Arial" w:hAnsi="Arial" w:cs="Arial"/>
        </w:rPr>
      </w:pPr>
      <w:hyperlink r:id="rId89" w:history="1">
        <w:r w:rsidR="007F0C4E" w:rsidRPr="007F0C4E">
          <w:rPr>
            <w:rStyle w:val="Hyperlink"/>
            <w:rFonts w:ascii="Arial" w:hAnsi="Arial" w:cs="Arial"/>
          </w:rPr>
          <w:t>H. 848</w:t>
        </w:r>
      </w:hyperlink>
      <w:r w:rsidR="007F0C4E">
        <w:rPr>
          <w:rFonts w:ascii="Arial" w:hAnsi="Arial" w:cs="Arial"/>
        </w:rPr>
        <w:t xml:space="preserve">, </w:t>
      </w:r>
      <w:r w:rsidR="002868B9">
        <w:rPr>
          <w:rFonts w:ascii="Arial" w:hAnsi="Arial" w:cs="Arial"/>
        </w:rPr>
        <w:t xml:space="preserve">Set Pay Schedules/Juvenile Justice Positions, </w:t>
      </w:r>
      <w:r w:rsidR="00A9746C">
        <w:rPr>
          <w:rFonts w:ascii="Arial" w:hAnsi="Arial" w:cs="Arial"/>
        </w:rPr>
        <w:t>referred to House Rules</w:t>
      </w:r>
    </w:p>
    <w:p w14:paraId="18AEB710" w14:textId="4AFF59A2" w:rsidR="00A9746C" w:rsidRDefault="00167BE4" w:rsidP="008527FC">
      <w:pPr>
        <w:tabs>
          <w:tab w:val="left" w:pos="3870"/>
        </w:tabs>
        <w:spacing w:line="259" w:lineRule="auto"/>
        <w:rPr>
          <w:rStyle w:val="Hyperlink"/>
          <w:rFonts w:ascii="Arial" w:hAnsi="Arial" w:cs="Arial"/>
          <w:color w:val="auto"/>
          <w:u w:val="none"/>
        </w:rPr>
      </w:pPr>
      <w:hyperlink r:id="rId90" w:history="1">
        <w:r w:rsidR="004962C0" w:rsidRPr="00F87249">
          <w:rPr>
            <w:rStyle w:val="Hyperlink"/>
            <w:rFonts w:ascii="Arial" w:hAnsi="Arial" w:cs="Arial"/>
          </w:rPr>
          <w:t>H. 855</w:t>
        </w:r>
      </w:hyperlink>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167BE4" w:rsidP="008527FC">
      <w:pPr>
        <w:tabs>
          <w:tab w:val="left" w:pos="3870"/>
        </w:tabs>
        <w:spacing w:line="259" w:lineRule="auto"/>
        <w:rPr>
          <w:rStyle w:val="Hyperlink"/>
          <w:rFonts w:ascii="Arial" w:hAnsi="Arial" w:cs="Arial"/>
          <w:color w:val="auto"/>
          <w:u w:val="none"/>
        </w:rPr>
      </w:pPr>
      <w:hyperlink r:id="rId91"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167BE4" w:rsidP="008527FC">
      <w:pPr>
        <w:tabs>
          <w:tab w:val="left" w:pos="3870"/>
        </w:tabs>
        <w:spacing w:line="259" w:lineRule="auto"/>
        <w:rPr>
          <w:rStyle w:val="Hyperlink"/>
          <w:rFonts w:ascii="Arial" w:hAnsi="Arial" w:cs="Arial"/>
          <w:color w:val="auto"/>
          <w:u w:val="none"/>
        </w:rPr>
      </w:pPr>
      <w:hyperlink r:id="rId92"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4316D593" w14:textId="7CA7ACCF" w:rsidR="0003183F" w:rsidRDefault="00167BE4" w:rsidP="008527FC">
      <w:pPr>
        <w:tabs>
          <w:tab w:val="left" w:pos="3870"/>
        </w:tabs>
        <w:spacing w:line="259" w:lineRule="auto"/>
        <w:rPr>
          <w:rStyle w:val="Hyperlink"/>
          <w:rFonts w:ascii="Arial" w:hAnsi="Arial" w:cs="Arial"/>
          <w:color w:val="auto"/>
          <w:u w:val="none"/>
        </w:rPr>
      </w:pPr>
      <w:hyperlink r:id="rId93"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Strengthen Child Fatality Prevention System, referred to House Health</w:t>
      </w:r>
    </w:p>
    <w:p w14:paraId="5377CEA9" w14:textId="58A52902" w:rsidR="00F7350C" w:rsidRDefault="00167BE4" w:rsidP="008527FC">
      <w:pPr>
        <w:tabs>
          <w:tab w:val="left" w:pos="3870"/>
        </w:tabs>
        <w:spacing w:line="259" w:lineRule="auto"/>
        <w:rPr>
          <w:rStyle w:val="Hyperlink"/>
          <w:rFonts w:ascii="Arial" w:hAnsi="Arial" w:cs="Arial"/>
          <w:color w:val="auto"/>
          <w:u w:val="none"/>
        </w:rPr>
      </w:pPr>
      <w:hyperlink r:id="rId94"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167BE4" w:rsidP="008527FC">
      <w:pPr>
        <w:tabs>
          <w:tab w:val="left" w:pos="3870"/>
        </w:tabs>
        <w:spacing w:line="259" w:lineRule="auto"/>
        <w:rPr>
          <w:rStyle w:val="Hyperlink"/>
          <w:rFonts w:ascii="Arial" w:hAnsi="Arial" w:cs="Arial"/>
          <w:color w:val="auto"/>
          <w:u w:val="none"/>
        </w:rPr>
      </w:pPr>
      <w:hyperlink r:id="rId95"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7D045D1A" w14:textId="77777777" w:rsidR="008527FC" w:rsidRPr="00ED3141" w:rsidRDefault="008527FC" w:rsidP="008527FC">
      <w:pPr>
        <w:tabs>
          <w:tab w:val="left" w:pos="3870"/>
        </w:tabs>
        <w:spacing w:line="259" w:lineRule="auto"/>
        <w:rPr>
          <w:rFonts w:ascii="Arial" w:hAnsi="Arial" w:cs="Arial"/>
        </w:rPr>
      </w:pPr>
    </w:p>
    <w:p w14:paraId="02368FA8" w14:textId="103BFD87" w:rsidR="00350752" w:rsidRDefault="00167BE4" w:rsidP="008527FC">
      <w:pPr>
        <w:tabs>
          <w:tab w:val="left" w:pos="3870"/>
        </w:tabs>
        <w:spacing w:line="259" w:lineRule="auto"/>
        <w:rPr>
          <w:rFonts w:ascii="Arial" w:hAnsi="Arial" w:cs="Arial"/>
        </w:rPr>
      </w:pPr>
      <w:hyperlink r:id="rId96" w:history="1">
        <w:r w:rsidR="008527FC" w:rsidRPr="00ED3141">
          <w:rPr>
            <w:rStyle w:val="Hyperlink"/>
            <w:rFonts w:ascii="Arial" w:hAnsi="Arial" w:cs="Arial"/>
          </w:rPr>
          <w:t>S. 49</w:t>
        </w:r>
      </w:hyperlink>
      <w:r w:rsidR="008527FC" w:rsidRPr="00ED3141">
        <w:rPr>
          <w:rFonts w:ascii="Arial" w:hAnsi="Arial" w:cs="Arial"/>
        </w:rPr>
        <w:t xml:space="preserve">, Parents Bill of Rights, </w:t>
      </w:r>
      <w:r w:rsidR="008527FC">
        <w:rPr>
          <w:rFonts w:ascii="Arial" w:hAnsi="Arial" w:cs="Arial"/>
        </w:rPr>
        <w:t>passed by Senate</w:t>
      </w:r>
    </w:p>
    <w:p w14:paraId="351816BE" w14:textId="2CA99E9C" w:rsidR="008527FC" w:rsidRDefault="00167BE4" w:rsidP="008527FC">
      <w:pPr>
        <w:tabs>
          <w:tab w:val="left" w:pos="3870"/>
        </w:tabs>
        <w:spacing w:line="259" w:lineRule="auto"/>
        <w:rPr>
          <w:rFonts w:ascii="Arial" w:hAnsi="Arial" w:cs="Arial"/>
        </w:rPr>
      </w:pPr>
      <w:hyperlink r:id="rId97" w:history="1">
        <w:r w:rsidR="008527FC" w:rsidRPr="00ED3141">
          <w:rPr>
            <w:rStyle w:val="Hyperlink"/>
            <w:rFonts w:ascii="Arial" w:hAnsi="Arial" w:cs="Arial"/>
          </w:rPr>
          <w:t>S. 74</w:t>
        </w:r>
      </w:hyperlink>
      <w:r w:rsidR="008527FC">
        <w:rPr>
          <w:rFonts w:ascii="Arial" w:hAnsi="Arial" w:cs="Arial"/>
        </w:rPr>
        <w:t>/</w:t>
      </w:r>
      <w:hyperlink r:id="rId98" w:history="1">
        <w:r w:rsidR="008527FC" w:rsidRPr="00ED3141">
          <w:rPr>
            <w:rStyle w:val="Hyperlink"/>
            <w:rFonts w:ascii="Arial" w:hAnsi="Arial" w:cs="Arial"/>
          </w:rPr>
          <w:t>H. 58</w:t>
        </w:r>
      </w:hyperlink>
      <w:r w:rsidR="008527FC" w:rsidRPr="00ED3141">
        <w:rPr>
          <w:rFonts w:ascii="Arial" w:hAnsi="Arial" w:cs="Arial"/>
        </w:rPr>
        <w:t>, Parents’ and Students’ Bill of Rights, S. 74 referred to Senate Rules Committee</w:t>
      </w:r>
      <w:r w:rsidR="008527FC">
        <w:rPr>
          <w:rFonts w:ascii="Arial" w:hAnsi="Arial" w:cs="Arial"/>
        </w:rPr>
        <w:t>,</w:t>
      </w:r>
      <w:r w:rsidR="008527FC" w:rsidRPr="00F523CE">
        <w:rPr>
          <w:rFonts w:ascii="Arial" w:hAnsi="Arial" w:cs="Arial"/>
        </w:rPr>
        <w:t xml:space="preserve"> </w:t>
      </w:r>
      <w:r w:rsidR="008527FC" w:rsidRPr="00ED3141">
        <w:rPr>
          <w:rFonts w:ascii="Arial" w:hAnsi="Arial" w:cs="Arial"/>
        </w:rPr>
        <w:t>H. 58 referred to House Rules Committee</w:t>
      </w:r>
    </w:p>
    <w:p w14:paraId="782D3D4E" w14:textId="7E0DC54C" w:rsidR="008527FC" w:rsidRDefault="00167BE4" w:rsidP="008527FC">
      <w:pPr>
        <w:tabs>
          <w:tab w:val="left" w:pos="3870"/>
        </w:tabs>
        <w:spacing w:line="259" w:lineRule="auto"/>
        <w:rPr>
          <w:rFonts w:ascii="Arial" w:hAnsi="Arial" w:cs="Arial"/>
        </w:rPr>
      </w:pPr>
      <w:hyperlink r:id="rId99" w:history="1">
        <w:r w:rsidR="008527FC" w:rsidRPr="00460393">
          <w:rPr>
            <w:rStyle w:val="Hyperlink"/>
            <w:rFonts w:ascii="Arial" w:hAnsi="Arial" w:cs="Arial"/>
          </w:rPr>
          <w:t>S. 156</w:t>
        </w:r>
      </w:hyperlink>
      <w:r w:rsidR="008527FC">
        <w:rPr>
          <w:rFonts w:ascii="Arial" w:hAnsi="Arial" w:cs="Arial"/>
        </w:rPr>
        <w:t>, Medicaid Children and Families Specialty Plan, passed Senate</w:t>
      </w:r>
    </w:p>
    <w:p w14:paraId="7A95C1B5" w14:textId="77777777" w:rsidR="008527FC" w:rsidRDefault="00167BE4" w:rsidP="008527FC">
      <w:pPr>
        <w:tabs>
          <w:tab w:val="left" w:pos="3870"/>
        </w:tabs>
        <w:spacing w:line="259" w:lineRule="auto"/>
        <w:rPr>
          <w:rFonts w:ascii="Arial" w:hAnsi="Arial" w:cs="Arial"/>
        </w:rPr>
      </w:pPr>
      <w:hyperlink r:id="rId100" w:history="1">
        <w:r w:rsidR="008527FC" w:rsidRPr="00D40AB4">
          <w:rPr>
            <w:rStyle w:val="Hyperlink"/>
            <w:rFonts w:ascii="Arial" w:hAnsi="Arial" w:cs="Arial"/>
          </w:rPr>
          <w:t>S. 215</w:t>
        </w:r>
      </w:hyperlink>
      <w:r w:rsidR="008527FC">
        <w:rPr>
          <w:rFonts w:ascii="Arial" w:hAnsi="Arial" w:cs="Arial"/>
        </w:rPr>
        <w:t>/</w:t>
      </w:r>
      <w:hyperlink r:id="rId101" w:history="1">
        <w:r w:rsidR="008527FC" w:rsidRPr="001D324F">
          <w:rPr>
            <w:rStyle w:val="Hyperlink"/>
            <w:rFonts w:ascii="Arial" w:hAnsi="Arial" w:cs="Arial"/>
          </w:rPr>
          <w:t>H. 281</w:t>
        </w:r>
      </w:hyperlink>
      <w:r w:rsidR="008527FC">
        <w:rPr>
          <w:rFonts w:ascii="Arial" w:hAnsi="Arial" w:cs="Arial"/>
        </w:rPr>
        <w:t>, Allow ERPO’s to Prevent Suicides and Save Lives, referred to Rules</w:t>
      </w:r>
    </w:p>
    <w:p w14:paraId="5E353E01" w14:textId="0C3A16AF" w:rsidR="008527FC" w:rsidRDefault="00167BE4" w:rsidP="008527FC">
      <w:pPr>
        <w:tabs>
          <w:tab w:val="left" w:pos="3870"/>
        </w:tabs>
        <w:spacing w:line="259" w:lineRule="auto"/>
        <w:rPr>
          <w:rFonts w:ascii="Arial" w:hAnsi="Arial" w:cs="Arial"/>
        </w:rPr>
      </w:pPr>
      <w:hyperlink r:id="rId102" w:history="1">
        <w:r w:rsidR="008527FC" w:rsidRPr="00F95E40">
          <w:rPr>
            <w:rStyle w:val="Hyperlink"/>
            <w:rFonts w:ascii="Arial" w:hAnsi="Arial" w:cs="Arial"/>
          </w:rPr>
          <w:t>S. 262</w:t>
        </w:r>
      </w:hyperlink>
      <w:r w:rsidR="008527FC">
        <w:rPr>
          <w:rStyle w:val="Hyperlink"/>
          <w:rFonts w:ascii="Arial" w:hAnsi="Arial" w:cs="Arial"/>
        </w:rPr>
        <w:t>/</w:t>
      </w:r>
      <w:hyperlink r:id="rId103" w:history="1">
        <w:r w:rsidR="008527FC" w:rsidRPr="00FD77BE">
          <w:rPr>
            <w:rStyle w:val="Hyperlink"/>
            <w:rFonts w:ascii="Arial" w:hAnsi="Arial" w:cs="Arial"/>
          </w:rPr>
          <w:t>H. 357</w:t>
        </w:r>
      </w:hyperlink>
      <w:r w:rsidR="008527FC">
        <w:rPr>
          <w:rStyle w:val="Hyperlink"/>
          <w:rFonts w:ascii="Arial" w:hAnsi="Arial" w:cs="Arial"/>
        </w:rPr>
        <w:t xml:space="preserve">, </w:t>
      </w:r>
      <w:r w:rsidR="008527FC">
        <w:rPr>
          <w:rFonts w:ascii="Arial" w:hAnsi="Arial" w:cs="Arial"/>
        </w:rPr>
        <w:t xml:space="preserve"> Funds/Durham Juvenile Detention Ctr, referred to Senate Appropriations</w:t>
      </w:r>
    </w:p>
    <w:p w14:paraId="3B9892F1" w14:textId="77777777" w:rsidR="008527FC" w:rsidRDefault="00167BE4" w:rsidP="008527FC">
      <w:pPr>
        <w:tabs>
          <w:tab w:val="left" w:pos="3870"/>
        </w:tabs>
        <w:spacing w:line="259" w:lineRule="auto"/>
        <w:rPr>
          <w:rFonts w:ascii="Arial" w:hAnsi="Arial" w:cs="Arial"/>
        </w:rPr>
      </w:pPr>
      <w:hyperlink r:id="rId104" w:history="1">
        <w:r w:rsidR="008527FC" w:rsidRPr="00FB1A49">
          <w:rPr>
            <w:rStyle w:val="Hyperlink"/>
            <w:rFonts w:ascii="Arial" w:hAnsi="Arial" w:cs="Arial"/>
          </w:rPr>
          <w:t>S. 263</w:t>
        </w:r>
      </w:hyperlink>
      <w:r w:rsidR="008527FC">
        <w:rPr>
          <w:rFonts w:ascii="Arial" w:hAnsi="Arial" w:cs="Arial"/>
        </w:rPr>
        <w:t>/</w:t>
      </w:r>
      <w:hyperlink r:id="rId105" w:history="1">
        <w:r w:rsidR="008527FC" w:rsidRPr="00F672A7">
          <w:rPr>
            <w:rStyle w:val="Hyperlink"/>
            <w:rFonts w:ascii="Arial" w:hAnsi="Arial" w:cs="Arial"/>
          </w:rPr>
          <w:t>H. 336</w:t>
        </w:r>
      </w:hyperlink>
      <w:r w:rsidR="008527FC">
        <w:rPr>
          <w:rFonts w:ascii="Arial" w:hAnsi="Arial" w:cs="Arial"/>
        </w:rPr>
        <w:t>, Healthy Students/A Nurse in Every School, referred to Senate Appropriations</w:t>
      </w:r>
    </w:p>
    <w:p w14:paraId="6749F493" w14:textId="29B27886" w:rsidR="008527FC" w:rsidRDefault="00167BE4" w:rsidP="008527FC">
      <w:pPr>
        <w:tabs>
          <w:tab w:val="left" w:pos="3870"/>
        </w:tabs>
        <w:spacing w:line="259" w:lineRule="auto"/>
        <w:rPr>
          <w:rFonts w:ascii="Arial" w:hAnsi="Arial" w:cs="Arial"/>
        </w:rPr>
      </w:pPr>
      <w:hyperlink r:id="rId106"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1B38A11E" w14:textId="7144E96B" w:rsidR="008527FC" w:rsidRDefault="00167BE4" w:rsidP="008527FC">
      <w:pPr>
        <w:tabs>
          <w:tab w:val="left" w:pos="3870"/>
        </w:tabs>
        <w:spacing w:line="259" w:lineRule="auto"/>
        <w:rPr>
          <w:rFonts w:ascii="Arial" w:hAnsi="Arial" w:cs="Arial"/>
        </w:rPr>
      </w:pPr>
      <w:hyperlink r:id="rId107" w:history="1">
        <w:r w:rsidR="008527FC" w:rsidRPr="00393F6E">
          <w:rPr>
            <w:rStyle w:val="Hyperlink"/>
            <w:rFonts w:ascii="Arial" w:hAnsi="Arial" w:cs="Arial"/>
          </w:rPr>
          <w:t>S. 305</w:t>
        </w:r>
      </w:hyperlink>
      <w:r w:rsidR="008527FC">
        <w:rPr>
          <w:rFonts w:ascii="Arial" w:hAnsi="Arial" w:cs="Arial"/>
        </w:rPr>
        <w:t>/</w:t>
      </w:r>
      <w:hyperlink r:id="rId108" w:history="1">
        <w:r w:rsidR="008527FC" w:rsidRPr="00D847C6">
          <w:rPr>
            <w:rStyle w:val="Hyperlink"/>
            <w:rFonts w:ascii="Arial" w:hAnsi="Arial" w:cs="Arial"/>
          </w:rPr>
          <w:t>H. 361</w:t>
        </w:r>
      </w:hyperlink>
      <w:r w:rsidR="008527FC">
        <w:rPr>
          <w:rFonts w:ascii="Arial" w:hAnsi="Arial" w:cs="Arial"/>
        </w:rPr>
        <w:t xml:space="preserve">, Require Report/Protection &amp; Advocacy Agency, H. 361 </w:t>
      </w:r>
      <w:r w:rsidR="006D3A13">
        <w:rPr>
          <w:rFonts w:ascii="Arial" w:hAnsi="Arial" w:cs="Arial"/>
        </w:rPr>
        <w:t>passed House</w:t>
      </w:r>
      <w:r w:rsidR="008527FC">
        <w:rPr>
          <w:rFonts w:ascii="Arial" w:hAnsi="Arial" w:cs="Arial"/>
        </w:rPr>
        <w:t>, S. 305 referred to Senate Rules</w:t>
      </w:r>
    </w:p>
    <w:p w14:paraId="6689BD16" w14:textId="77777777" w:rsidR="008527FC" w:rsidRDefault="00167BE4" w:rsidP="008527FC">
      <w:pPr>
        <w:tabs>
          <w:tab w:val="left" w:pos="3870"/>
        </w:tabs>
        <w:spacing w:line="259" w:lineRule="auto"/>
        <w:rPr>
          <w:rFonts w:ascii="Arial" w:hAnsi="Arial" w:cs="Arial"/>
        </w:rPr>
      </w:pPr>
      <w:hyperlink r:id="rId109" w:history="1">
        <w:r w:rsidR="008527FC" w:rsidRPr="00AC6D51">
          <w:rPr>
            <w:rStyle w:val="Hyperlink"/>
            <w:rFonts w:ascii="Arial" w:hAnsi="Arial" w:cs="Arial"/>
          </w:rPr>
          <w:t>S. 317</w:t>
        </w:r>
      </w:hyperlink>
      <w:r w:rsidR="008527FC">
        <w:rPr>
          <w:rFonts w:ascii="Arial" w:hAnsi="Arial" w:cs="Arial"/>
        </w:rPr>
        <w:t>, Addressing the Workforce Housing Crisis, referred to Senate Rules</w:t>
      </w:r>
    </w:p>
    <w:p w14:paraId="4D27CFE1" w14:textId="77777777" w:rsidR="008527FC" w:rsidRDefault="00167BE4" w:rsidP="008527FC">
      <w:pPr>
        <w:tabs>
          <w:tab w:val="left" w:pos="3870"/>
        </w:tabs>
        <w:spacing w:line="259" w:lineRule="auto"/>
        <w:rPr>
          <w:rFonts w:ascii="Arial" w:hAnsi="Arial" w:cs="Arial"/>
        </w:rPr>
      </w:pPr>
      <w:hyperlink r:id="rId110" w:history="1">
        <w:r w:rsidR="008527FC" w:rsidRPr="00C95DDB">
          <w:rPr>
            <w:rStyle w:val="Hyperlink"/>
            <w:rFonts w:ascii="Arial" w:hAnsi="Arial" w:cs="Arial"/>
          </w:rPr>
          <w:t>S. 343</w:t>
        </w:r>
      </w:hyperlink>
      <w:r w:rsidR="008527FC">
        <w:rPr>
          <w:rFonts w:ascii="Arial" w:hAnsi="Arial" w:cs="Arial"/>
        </w:rPr>
        <w:t>, Protect the Children in Private Schools, referred to Senate Rules</w:t>
      </w:r>
    </w:p>
    <w:p w14:paraId="0B5ED13E" w14:textId="77777777" w:rsidR="008527FC" w:rsidRDefault="00167BE4" w:rsidP="008527FC">
      <w:pPr>
        <w:tabs>
          <w:tab w:val="left" w:pos="3870"/>
        </w:tabs>
        <w:spacing w:line="259" w:lineRule="auto"/>
        <w:rPr>
          <w:rFonts w:ascii="Arial" w:hAnsi="Arial" w:cs="Arial"/>
        </w:rPr>
      </w:pPr>
      <w:hyperlink r:id="rId111" w:history="1">
        <w:r w:rsidR="008527FC" w:rsidRPr="003318E7">
          <w:rPr>
            <w:rStyle w:val="Hyperlink"/>
            <w:rFonts w:ascii="Arial" w:hAnsi="Arial" w:cs="Arial"/>
          </w:rPr>
          <w:t>S. 358</w:t>
        </w:r>
      </w:hyperlink>
      <w:r w:rsidR="008527FC">
        <w:rPr>
          <w:rFonts w:ascii="Arial" w:hAnsi="Arial" w:cs="Arial"/>
        </w:rPr>
        <w:t>, Redirect Lottery Advertising for Foster Care, referred to Senate Rules</w:t>
      </w:r>
    </w:p>
    <w:p w14:paraId="60349545" w14:textId="1A0E313F" w:rsidR="00B82760" w:rsidRDefault="00167BE4" w:rsidP="008527FC">
      <w:pPr>
        <w:tabs>
          <w:tab w:val="left" w:pos="3870"/>
        </w:tabs>
        <w:spacing w:line="259" w:lineRule="auto"/>
        <w:rPr>
          <w:rFonts w:ascii="Arial" w:hAnsi="Arial" w:cs="Arial"/>
        </w:rPr>
      </w:pPr>
      <w:hyperlink r:id="rId112" w:history="1">
        <w:r w:rsidR="0088159F" w:rsidRPr="003C49F8">
          <w:rPr>
            <w:rStyle w:val="Hyperlink"/>
            <w:rFonts w:ascii="Arial" w:hAnsi="Arial" w:cs="Arial"/>
          </w:rPr>
          <w:t>S. 406</w:t>
        </w:r>
      </w:hyperlink>
      <w:r w:rsidR="0088159F">
        <w:rPr>
          <w:rFonts w:ascii="Arial" w:hAnsi="Arial" w:cs="Arial"/>
        </w:rPr>
        <w:t>/</w:t>
      </w:r>
      <w:hyperlink r:id="rId113" w:history="1">
        <w:r w:rsidR="0088159F" w:rsidRPr="005D3506">
          <w:rPr>
            <w:rStyle w:val="Hyperlink"/>
            <w:rFonts w:ascii="Arial" w:hAnsi="Arial" w:cs="Arial"/>
          </w:rPr>
          <w:t>H. 823</w:t>
        </w:r>
      </w:hyperlink>
      <w:r w:rsidR="0088159F">
        <w:rPr>
          <w:rFonts w:ascii="Arial" w:hAnsi="Arial" w:cs="Arial"/>
        </w:rPr>
        <w:t xml:space="preserve">, </w:t>
      </w:r>
      <w:r w:rsidR="00131E7A">
        <w:rPr>
          <w:rFonts w:ascii="Arial" w:hAnsi="Arial" w:cs="Arial"/>
        </w:rPr>
        <w:t>Choose your School, Choose your Future,</w:t>
      </w:r>
      <w:r w:rsidR="005E510F">
        <w:rPr>
          <w:rFonts w:ascii="Arial" w:hAnsi="Arial" w:cs="Arial"/>
        </w:rPr>
        <w:t xml:space="preserve"> H. 823 </w:t>
      </w:r>
      <w:r w:rsidR="00C90E3E">
        <w:rPr>
          <w:rFonts w:ascii="Arial" w:hAnsi="Arial" w:cs="Arial"/>
        </w:rPr>
        <w:t>reported favorably by</w:t>
      </w:r>
      <w:r w:rsidR="005E510F">
        <w:rPr>
          <w:rFonts w:ascii="Arial" w:hAnsi="Arial" w:cs="Arial"/>
        </w:rPr>
        <w:t xml:space="preserve"> House Education, K-12, </w:t>
      </w:r>
      <w:r w:rsidR="00C90E3E">
        <w:rPr>
          <w:rFonts w:ascii="Arial" w:hAnsi="Arial" w:cs="Arial"/>
        </w:rPr>
        <w:t xml:space="preserve">re-referred to House Appropriations.  </w:t>
      </w:r>
      <w:r w:rsidR="005E510F">
        <w:rPr>
          <w:rFonts w:ascii="Arial" w:hAnsi="Arial" w:cs="Arial"/>
        </w:rPr>
        <w:t>S. 406 reported favorably by Senate Education, re-referred to Senate Appropriations</w:t>
      </w:r>
    </w:p>
    <w:p w14:paraId="52CD2700" w14:textId="4DA0D0B4" w:rsidR="007B600E" w:rsidRDefault="00167BE4" w:rsidP="008527FC">
      <w:pPr>
        <w:tabs>
          <w:tab w:val="left" w:pos="3870"/>
        </w:tabs>
        <w:spacing w:line="259" w:lineRule="auto"/>
        <w:rPr>
          <w:rFonts w:ascii="Arial" w:hAnsi="Arial" w:cs="Arial"/>
        </w:rPr>
      </w:pPr>
      <w:hyperlink r:id="rId114"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p>
    <w:p w14:paraId="6AF10A52" w14:textId="4BECFAAE" w:rsidR="006F6EE6" w:rsidRDefault="00167BE4" w:rsidP="006F6EE6">
      <w:pPr>
        <w:tabs>
          <w:tab w:val="left" w:pos="3870"/>
        </w:tabs>
        <w:spacing w:line="259" w:lineRule="auto"/>
        <w:rPr>
          <w:rFonts w:ascii="Arial" w:hAnsi="Arial" w:cs="Arial"/>
        </w:rPr>
      </w:pPr>
      <w:hyperlink r:id="rId115" w:history="1">
        <w:r w:rsidR="00933B0F" w:rsidRPr="00A1788E">
          <w:rPr>
            <w:rStyle w:val="Hyperlink"/>
            <w:rFonts w:ascii="Arial" w:hAnsi="Arial" w:cs="Arial"/>
          </w:rPr>
          <w:t>S. 448</w:t>
        </w:r>
      </w:hyperlink>
      <w:r w:rsidR="00933B0F">
        <w:rPr>
          <w:rFonts w:ascii="Arial" w:hAnsi="Arial" w:cs="Arial"/>
        </w:rPr>
        <w:t>/</w:t>
      </w:r>
      <w:hyperlink r:id="rId116" w:history="1">
        <w:r w:rsidR="00BE67FE" w:rsidRPr="00BE67FE">
          <w:rPr>
            <w:rStyle w:val="Hyperlink"/>
            <w:rFonts w:ascii="Arial" w:hAnsi="Arial" w:cs="Arial"/>
          </w:rPr>
          <w:t>S. 472</w:t>
        </w:r>
      </w:hyperlink>
      <w:r w:rsidR="00BE67FE">
        <w:rPr>
          <w:rFonts w:ascii="Arial" w:hAnsi="Arial" w:cs="Arial"/>
        </w:rPr>
        <w:t>/</w:t>
      </w:r>
      <w:hyperlink r:id="rId117" w:history="1">
        <w:r w:rsidR="001D4CCF" w:rsidRPr="006C0051">
          <w:rPr>
            <w:rStyle w:val="Hyperlink"/>
            <w:rFonts w:ascii="Arial" w:hAnsi="Arial" w:cs="Arial"/>
          </w:rPr>
          <w:t>H. 585</w:t>
        </w:r>
      </w:hyperlink>
      <w:r w:rsidR="001D4CCF">
        <w:rPr>
          <w:rFonts w:ascii="Arial" w:hAnsi="Arial" w:cs="Arial"/>
        </w:rPr>
        <w:t xml:space="preserve">, </w:t>
      </w:r>
      <w:r w:rsidR="006C0051">
        <w:rPr>
          <w:rFonts w:ascii="Arial" w:hAnsi="Arial" w:cs="Arial"/>
        </w:rPr>
        <w:t xml:space="preserve">School Psychologist Omnibus, </w:t>
      </w:r>
      <w:r w:rsidR="006F6EE6">
        <w:rPr>
          <w:rFonts w:ascii="Arial" w:hAnsi="Arial" w:cs="Arial"/>
        </w:rPr>
        <w:t>H. 585 referred to House Health and then House Rules, S. 448 referred to Senate Appropriations</w:t>
      </w:r>
    </w:p>
    <w:p w14:paraId="1C2DF3B1" w14:textId="4F253CA1" w:rsidR="0083448A" w:rsidRDefault="00167BE4" w:rsidP="006F6EE6">
      <w:pPr>
        <w:tabs>
          <w:tab w:val="left" w:pos="3870"/>
        </w:tabs>
        <w:spacing w:line="259" w:lineRule="auto"/>
        <w:rPr>
          <w:rFonts w:ascii="Arial" w:hAnsi="Arial" w:cs="Arial"/>
        </w:rPr>
      </w:pPr>
      <w:hyperlink r:id="rId118"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3ED1F75F" w14:textId="77777777" w:rsidR="008D60D2" w:rsidRDefault="00167BE4" w:rsidP="008D60D2">
      <w:pPr>
        <w:tabs>
          <w:tab w:val="left" w:pos="3870"/>
        </w:tabs>
        <w:spacing w:line="259" w:lineRule="auto"/>
        <w:rPr>
          <w:rFonts w:ascii="Arial" w:hAnsi="Arial" w:cs="Arial"/>
        </w:rPr>
      </w:pPr>
      <w:hyperlink r:id="rId119" w:history="1">
        <w:r w:rsidR="008D60D2" w:rsidRPr="00854DA9">
          <w:rPr>
            <w:rStyle w:val="Hyperlink"/>
            <w:rFonts w:ascii="Arial" w:hAnsi="Arial" w:cs="Arial"/>
          </w:rPr>
          <w:t>H. 762</w:t>
        </w:r>
      </w:hyperlink>
      <w:r w:rsidR="008D60D2">
        <w:rPr>
          <w:rFonts w:ascii="Arial" w:hAnsi="Arial" w:cs="Arial"/>
        </w:rPr>
        <w:t>/</w:t>
      </w:r>
      <w:hyperlink r:id="rId120" w:history="1">
        <w:r w:rsidR="008D60D2" w:rsidRPr="004238A8">
          <w:rPr>
            <w:rStyle w:val="Hyperlink"/>
            <w:rFonts w:ascii="Arial" w:hAnsi="Arial" w:cs="Arial"/>
          </w:rPr>
          <w:t>S. 524</w:t>
        </w:r>
      </w:hyperlink>
      <w:r w:rsidR="008D60D2">
        <w:rPr>
          <w:rFonts w:ascii="Arial" w:hAnsi="Arial" w:cs="Arial"/>
        </w:rPr>
        <w:t>, Social School Workers/Masters Pay, H. 762 referred to House Education, K-12, S. 524 referred to Senate Appropriations</w:t>
      </w:r>
    </w:p>
    <w:p w14:paraId="7C4FC7F9" w14:textId="722E4361" w:rsidR="001D4CCF" w:rsidRDefault="00167BE4" w:rsidP="008527FC">
      <w:pPr>
        <w:tabs>
          <w:tab w:val="left" w:pos="3870"/>
        </w:tabs>
        <w:spacing w:line="259" w:lineRule="auto"/>
        <w:rPr>
          <w:rFonts w:ascii="Arial" w:hAnsi="Arial" w:cs="Arial"/>
        </w:rPr>
      </w:pPr>
      <w:hyperlink r:id="rId121" w:history="1">
        <w:r w:rsidR="001D4CCF" w:rsidRPr="003B341E">
          <w:rPr>
            <w:rStyle w:val="Hyperlink"/>
            <w:rFonts w:ascii="Arial" w:hAnsi="Arial" w:cs="Arial"/>
          </w:rPr>
          <w:t>S. 555</w:t>
        </w:r>
      </w:hyperlink>
      <w:r w:rsidR="001D4CCF">
        <w:rPr>
          <w:rFonts w:ascii="Arial" w:hAnsi="Arial" w:cs="Arial"/>
        </w:rPr>
        <w:t>/</w:t>
      </w:r>
      <w:hyperlink r:id="rId122" w:history="1">
        <w:r w:rsidR="001D4CCF" w:rsidRPr="005544D2">
          <w:rPr>
            <w:rStyle w:val="Hyperlink"/>
            <w:rFonts w:ascii="Arial" w:hAnsi="Arial" w:cs="Arial"/>
          </w:rPr>
          <w:t>H. 569</w:t>
        </w:r>
      </w:hyperlink>
      <w:r w:rsidR="001D4CCF">
        <w:rPr>
          <w:rFonts w:ascii="Arial" w:hAnsi="Arial" w:cs="Arial"/>
        </w:rPr>
        <w:t xml:space="preserve">, </w:t>
      </w:r>
      <w:r w:rsidR="005544D2">
        <w:rPr>
          <w:rFonts w:ascii="Arial" w:hAnsi="Arial" w:cs="Arial"/>
        </w:rPr>
        <w:t>Working Families Act, referred to Rules in House and Senate</w:t>
      </w:r>
      <w:r w:rsidR="0011188F">
        <w:rPr>
          <w:rFonts w:ascii="Arial" w:hAnsi="Arial" w:cs="Arial"/>
        </w:rPr>
        <w:t xml:space="preserve"> </w:t>
      </w:r>
    </w:p>
    <w:p w14:paraId="430CFF4C" w14:textId="7493210E" w:rsidR="00C00365" w:rsidRDefault="00167BE4" w:rsidP="007F1FCE">
      <w:pPr>
        <w:tabs>
          <w:tab w:val="left" w:pos="3870"/>
        </w:tabs>
        <w:spacing w:line="259" w:lineRule="auto"/>
        <w:rPr>
          <w:rFonts w:ascii="Arial" w:hAnsi="Arial" w:cs="Arial"/>
        </w:rPr>
      </w:pPr>
      <w:hyperlink r:id="rId123"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167BE4" w:rsidP="007F1FCE">
      <w:pPr>
        <w:tabs>
          <w:tab w:val="left" w:pos="3870"/>
        </w:tabs>
        <w:spacing w:line="259" w:lineRule="auto"/>
        <w:rPr>
          <w:rFonts w:ascii="Arial" w:hAnsi="Arial" w:cs="Arial"/>
        </w:rPr>
      </w:pPr>
      <w:hyperlink r:id="rId124"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E769957" w:rsidR="007940C3" w:rsidRDefault="00167BE4" w:rsidP="007F1FCE">
      <w:pPr>
        <w:tabs>
          <w:tab w:val="left" w:pos="3870"/>
        </w:tabs>
        <w:spacing w:line="259" w:lineRule="auto"/>
        <w:rPr>
          <w:rFonts w:ascii="Arial" w:hAnsi="Arial" w:cs="Arial"/>
        </w:rPr>
      </w:pPr>
      <w:hyperlink r:id="rId125"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p>
    <w:p w14:paraId="479EE8A2" w14:textId="0CD9E8BC" w:rsidR="00301DAE" w:rsidRDefault="00167BE4" w:rsidP="007F1FCE">
      <w:pPr>
        <w:tabs>
          <w:tab w:val="left" w:pos="3870"/>
        </w:tabs>
        <w:spacing w:line="259" w:lineRule="auto"/>
        <w:rPr>
          <w:rFonts w:ascii="Arial" w:hAnsi="Arial" w:cs="Arial"/>
        </w:rPr>
      </w:pPr>
      <w:hyperlink r:id="rId126" w:history="1">
        <w:r w:rsidR="00301DAE" w:rsidRPr="00301DAE">
          <w:rPr>
            <w:rStyle w:val="Hyperlink"/>
            <w:rFonts w:ascii="Arial" w:hAnsi="Arial" w:cs="Arial"/>
          </w:rPr>
          <w:t>S. 661</w:t>
        </w:r>
      </w:hyperlink>
      <w:r w:rsidR="00301DAE">
        <w:rPr>
          <w:rFonts w:ascii="Arial" w:hAnsi="Arial" w:cs="Arial"/>
        </w:rPr>
        <w:t xml:space="preserve">, </w:t>
      </w:r>
      <w:r w:rsidR="00DF6688">
        <w:rPr>
          <w:rFonts w:ascii="Arial" w:hAnsi="Arial" w:cs="Arial"/>
        </w:rPr>
        <w:t>Health Benefit Plans/</w:t>
      </w:r>
      <w:r w:rsidR="008D5897">
        <w:rPr>
          <w:rFonts w:ascii="Arial" w:hAnsi="Arial" w:cs="Arial"/>
        </w:rPr>
        <w:t>Mental Health Parity</w:t>
      </w:r>
    </w:p>
    <w:p w14:paraId="4B286A97" w14:textId="4DE9597C" w:rsidR="00210844" w:rsidRDefault="00167BE4" w:rsidP="007F1FCE">
      <w:pPr>
        <w:tabs>
          <w:tab w:val="left" w:pos="3870"/>
        </w:tabs>
        <w:spacing w:line="259" w:lineRule="auto"/>
        <w:rPr>
          <w:rFonts w:ascii="Arial" w:hAnsi="Arial" w:cs="Arial"/>
        </w:rPr>
      </w:pPr>
      <w:hyperlink r:id="rId127" w:history="1">
        <w:r w:rsidR="00210844" w:rsidRPr="00F94D82">
          <w:rPr>
            <w:rStyle w:val="Hyperlink"/>
            <w:rFonts w:ascii="Arial" w:hAnsi="Arial" w:cs="Arial"/>
          </w:rPr>
          <w:t>S. 670</w:t>
        </w:r>
      </w:hyperlink>
      <w:r w:rsidR="00210844">
        <w:rPr>
          <w:rFonts w:ascii="Arial" w:hAnsi="Arial" w:cs="Arial"/>
        </w:rPr>
        <w:t xml:space="preserve">, </w:t>
      </w:r>
      <w:r w:rsidR="00D33A88">
        <w:rPr>
          <w:rFonts w:ascii="Arial" w:hAnsi="Arial" w:cs="Arial"/>
        </w:rPr>
        <w:t xml:space="preserve">Create New Student Weighted Funding Model, </w:t>
      </w:r>
    </w:p>
    <w:p w14:paraId="1A161AA0" w14:textId="77777777" w:rsidR="00AA195B" w:rsidRDefault="00167BE4" w:rsidP="00AA195B">
      <w:pPr>
        <w:tabs>
          <w:tab w:val="left" w:pos="3870"/>
        </w:tabs>
        <w:spacing w:line="259" w:lineRule="auto"/>
        <w:rPr>
          <w:rFonts w:ascii="Arial" w:hAnsi="Arial" w:cs="Arial"/>
        </w:rPr>
      </w:pPr>
      <w:hyperlink r:id="rId128" w:history="1">
        <w:r w:rsidR="00AA195B" w:rsidRPr="006B70BB">
          <w:rPr>
            <w:rStyle w:val="Hyperlink"/>
            <w:rFonts w:ascii="Arial" w:hAnsi="Arial" w:cs="Arial"/>
          </w:rPr>
          <w:t>H. 405</w:t>
        </w:r>
      </w:hyperlink>
      <w:r w:rsidR="00AA195B">
        <w:rPr>
          <w:rStyle w:val="Hyperlink"/>
          <w:rFonts w:ascii="Arial" w:hAnsi="Arial" w:cs="Arial"/>
        </w:rPr>
        <w:t>/</w:t>
      </w:r>
      <w:hyperlink r:id="rId129"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167BE4" w:rsidP="007F1FCE">
      <w:pPr>
        <w:tabs>
          <w:tab w:val="left" w:pos="3870"/>
        </w:tabs>
        <w:spacing w:line="259" w:lineRule="auto"/>
        <w:rPr>
          <w:rFonts w:ascii="Arial" w:hAnsi="Arial" w:cs="Arial"/>
        </w:rPr>
      </w:pPr>
      <w:hyperlink r:id="rId130" w:history="1">
        <w:r w:rsidR="007F1FCE" w:rsidRPr="00F82239">
          <w:rPr>
            <w:rStyle w:val="Hyperlink"/>
            <w:rFonts w:ascii="Arial" w:hAnsi="Arial" w:cs="Arial"/>
          </w:rPr>
          <w:t>H. 705</w:t>
        </w:r>
      </w:hyperlink>
      <w:r w:rsidR="007F1FCE">
        <w:rPr>
          <w:rFonts w:ascii="Arial" w:hAnsi="Arial" w:cs="Arial"/>
        </w:rPr>
        <w:t>/</w:t>
      </w:r>
      <w:hyperlink r:id="rId131"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167BE4" w:rsidP="007F1FCE">
      <w:pPr>
        <w:tabs>
          <w:tab w:val="left" w:pos="3870"/>
        </w:tabs>
        <w:spacing w:line="259" w:lineRule="auto"/>
        <w:rPr>
          <w:rFonts w:ascii="Arial" w:hAnsi="Arial" w:cs="Arial"/>
        </w:rPr>
      </w:pPr>
      <w:hyperlink r:id="rId132"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4F8DFD95" w14:textId="77777777" w:rsidR="008527FC" w:rsidRDefault="008527FC" w:rsidP="008527FC">
      <w:pPr>
        <w:tabs>
          <w:tab w:val="left" w:pos="3870"/>
        </w:tabs>
        <w:spacing w:line="259" w:lineRule="auto"/>
        <w:rPr>
          <w:rFonts w:ascii="Arial" w:hAnsi="Arial" w:cs="Arial"/>
        </w:rPr>
      </w:pPr>
    </w:p>
    <w:p w14:paraId="1546109A" w14:textId="77777777" w:rsidR="008527FC" w:rsidRPr="00BF2140" w:rsidRDefault="008527FC" w:rsidP="008527FC">
      <w:pPr>
        <w:tabs>
          <w:tab w:val="left" w:pos="3870"/>
        </w:tabs>
        <w:spacing w:line="259" w:lineRule="auto"/>
        <w:rPr>
          <w:rFonts w:ascii="Arial" w:hAnsi="Arial" w:cs="Arial"/>
          <w:b/>
          <w:bCs/>
          <w:u w:val="single"/>
        </w:rPr>
      </w:pPr>
      <w:r w:rsidRPr="00BF2140">
        <w:rPr>
          <w:rFonts w:ascii="Arial" w:hAnsi="Arial" w:cs="Arial"/>
          <w:b/>
          <w:bCs/>
          <w:u w:val="single"/>
        </w:rPr>
        <w:t>New Laws</w:t>
      </w:r>
    </w:p>
    <w:p w14:paraId="3BF7A4C2" w14:textId="77777777" w:rsidR="008527FC" w:rsidRDefault="00167BE4" w:rsidP="008527FC">
      <w:pPr>
        <w:tabs>
          <w:tab w:val="left" w:pos="3870"/>
        </w:tabs>
        <w:spacing w:line="259" w:lineRule="auto"/>
        <w:rPr>
          <w:rFonts w:ascii="Arial" w:hAnsi="Arial" w:cs="Arial"/>
        </w:rPr>
      </w:pPr>
      <w:hyperlink r:id="rId133" w:history="1">
        <w:r w:rsidR="008527FC" w:rsidRPr="00F0754E">
          <w:rPr>
            <w:rStyle w:val="Hyperlink"/>
            <w:rFonts w:ascii="Arial" w:hAnsi="Arial" w:cs="Arial"/>
          </w:rPr>
          <w:t>S. 115</w:t>
        </w:r>
      </w:hyperlink>
      <w:r w:rsidR="008527FC">
        <w:rPr>
          <w:rFonts w:ascii="Arial" w:hAnsi="Arial" w:cs="Arial"/>
        </w:rPr>
        <w:t>, SL2023-3, Repurpose RJ Blackley Center as Psych Hospital, April 1, 2023 DHHS will enter into an agreement with UNC Health to operate RJ Blackley Center as a 54-bed psychiatric hospital for children and adolescents.</w:t>
      </w:r>
    </w:p>
    <w:p w14:paraId="267884E3" w14:textId="77777777" w:rsidR="008527FC" w:rsidRDefault="00167BE4" w:rsidP="008527FC">
      <w:pPr>
        <w:tabs>
          <w:tab w:val="left" w:pos="3870"/>
        </w:tabs>
        <w:spacing w:line="259" w:lineRule="auto"/>
        <w:rPr>
          <w:rFonts w:ascii="Arial" w:hAnsi="Arial" w:cs="Arial"/>
        </w:rPr>
      </w:pPr>
      <w:hyperlink r:id="rId134" w:history="1">
        <w:r w:rsidR="008527FC" w:rsidRPr="00C373EE">
          <w:rPr>
            <w:rStyle w:val="Hyperlink"/>
            <w:rFonts w:ascii="Arial" w:hAnsi="Arial" w:cs="Arial"/>
          </w:rPr>
          <w:t>H. 76</w:t>
        </w:r>
      </w:hyperlink>
      <w:r w:rsidR="008527FC">
        <w:rPr>
          <w:rFonts w:ascii="Arial" w:hAnsi="Arial" w:cs="Arial"/>
        </w:rPr>
        <w:t xml:space="preserve">, SL2023-7, Access to Healthcare Options, authorizes NC DHHS to apply for participation in federal Medicaid Expansion, funding provisions included in 2023 budget that must be signed into law by 6/30/23 for this law to take effect.  </w:t>
      </w:r>
    </w:p>
    <w:p w14:paraId="788ECD35" w14:textId="77777777" w:rsidR="008527FC" w:rsidRDefault="008527FC" w:rsidP="008527FC">
      <w:pPr>
        <w:tabs>
          <w:tab w:val="left" w:pos="3870"/>
        </w:tabs>
        <w:spacing w:line="259" w:lineRule="auto"/>
        <w:rPr>
          <w:rFonts w:ascii="Arial" w:hAnsi="Arial" w:cs="Arial"/>
        </w:rPr>
      </w:pPr>
    </w:p>
    <w:p w14:paraId="196354CE" w14:textId="77777777" w:rsidR="008527FC" w:rsidRDefault="008527FC" w:rsidP="008527FC">
      <w:pPr>
        <w:tabs>
          <w:tab w:val="left" w:pos="3870"/>
        </w:tabs>
        <w:spacing w:line="259" w:lineRule="auto"/>
        <w:rPr>
          <w:rFonts w:ascii="Arial" w:hAnsi="Arial" w:cs="Arial"/>
        </w:rPr>
      </w:pPr>
    </w:p>
    <w:sectPr w:rsidR="008527FC"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FC1BC" w14:textId="77777777" w:rsidR="007B479E" w:rsidRDefault="007B479E" w:rsidP="005A32D1">
      <w:r>
        <w:separator/>
      </w:r>
    </w:p>
  </w:endnote>
  <w:endnote w:type="continuationSeparator" w:id="0">
    <w:p w14:paraId="7E7D9AAC" w14:textId="77777777" w:rsidR="007B479E" w:rsidRDefault="007B479E" w:rsidP="005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6470" w14:textId="77777777" w:rsidR="007B479E" w:rsidRDefault="007B479E" w:rsidP="005A32D1">
      <w:r>
        <w:separator/>
      </w:r>
    </w:p>
  </w:footnote>
  <w:footnote w:type="continuationSeparator" w:id="0">
    <w:p w14:paraId="4FE59522" w14:textId="77777777" w:rsidR="007B479E" w:rsidRDefault="007B479E" w:rsidP="005A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1779843">
    <w:abstractNumId w:val="3"/>
  </w:num>
  <w:num w:numId="2" w16cid:durableId="397442856">
    <w:abstractNumId w:val="2"/>
  </w:num>
  <w:num w:numId="3" w16cid:durableId="107355155">
    <w:abstractNumId w:val="0"/>
  </w:num>
  <w:num w:numId="4" w16cid:durableId="1994217428">
    <w:abstractNumId w:val="5"/>
  </w:num>
  <w:num w:numId="5" w16cid:durableId="1569462944">
    <w:abstractNumId w:val="6"/>
  </w:num>
  <w:num w:numId="6" w16cid:durableId="713701098">
    <w:abstractNumId w:val="1"/>
  </w:num>
  <w:num w:numId="7" w16cid:durableId="8058569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8EF"/>
    <w:rsid w:val="00005B62"/>
    <w:rsid w:val="00006282"/>
    <w:rsid w:val="000064B3"/>
    <w:rsid w:val="00006601"/>
    <w:rsid w:val="00006782"/>
    <w:rsid w:val="000067C6"/>
    <w:rsid w:val="00006B58"/>
    <w:rsid w:val="00007D39"/>
    <w:rsid w:val="000103DF"/>
    <w:rsid w:val="00010A62"/>
    <w:rsid w:val="00010CC9"/>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921"/>
    <w:rsid w:val="00040A73"/>
    <w:rsid w:val="00041301"/>
    <w:rsid w:val="00041E1F"/>
    <w:rsid w:val="0004205D"/>
    <w:rsid w:val="00042B1E"/>
    <w:rsid w:val="00042F13"/>
    <w:rsid w:val="00042FF5"/>
    <w:rsid w:val="00043246"/>
    <w:rsid w:val="000432E8"/>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1117"/>
    <w:rsid w:val="0005316D"/>
    <w:rsid w:val="00053FC2"/>
    <w:rsid w:val="000547FE"/>
    <w:rsid w:val="00054AB0"/>
    <w:rsid w:val="00054D13"/>
    <w:rsid w:val="00054F15"/>
    <w:rsid w:val="0005595E"/>
    <w:rsid w:val="00055A6B"/>
    <w:rsid w:val="00055F19"/>
    <w:rsid w:val="00056CF8"/>
    <w:rsid w:val="00057369"/>
    <w:rsid w:val="000579EC"/>
    <w:rsid w:val="000602D4"/>
    <w:rsid w:val="00061013"/>
    <w:rsid w:val="00061975"/>
    <w:rsid w:val="00061ECC"/>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F1"/>
    <w:rsid w:val="000A3FE6"/>
    <w:rsid w:val="000A42FC"/>
    <w:rsid w:val="000A5CF4"/>
    <w:rsid w:val="000A653F"/>
    <w:rsid w:val="000A6567"/>
    <w:rsid w:val="000A6B08"/>
    <w:rsid w:val="000A7421"/>
    <w:rsid w:val="000A76B8"/>
    <w:rsid w:val="000B03B7"/>
    <w:rsid w:val="000B0652"/>
    <w:rsid w:val="000B09BA"/>
    <w:rsid w:val="000B0BF5"/>
    <w:rsid w:val="000B1120"/>
    <w:rsid w:val="000B13A8"/>
    <w:rsid w:val="000B1640"/>
    <w:rsid w:val="000B19A0"/>
    <w:rsid w:val="000B1ADF"/>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E1491"/>
    <w:rsid w:val="000E14C5"/>
    <w:rsid w:val="000E19D0"/>
    <w:rsid w:val="000E1D49"/>
    <w:rsid w:val="000E1EED"/>
    <w:rsid w:val="000E23C5"/>
    <w:rsid w:val="000E2BF9"/>
    <w:rsid w:val="000E2D35"/>
    <w:rsid w:val="000E2D4E"/>
    <w:rsid w:val="000E3440"/>
    <w:rsid w:val="000E41A9"/>
    <w:rsid w:val="000E41AD"/>
    <w:rsid w:val="000E42DF"/>
    <w:rsid w:val="000E4882"/>
    <w:rsid w:val="000E4934"/>
    <w:rsid w:val="000E5E5C"/>
    <w:rsid w:val="000E5EC2"/>
    <w:rsid w:val="000E6697"/>
    <w:rsid w:val="000E68D3"/>
    <w:rsid w:val="000E6BCF"/>
    <w:rsid w:val="000E7219"/>
    <w:rsid w:val="000E7221"/>
    <w:rsid w:val="000E78F0"/>
    <w:rsid w:val="000F0320"/>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6D"/>
    <w:rsid w:val="00113D14"/>
    <w:rsid w:val="00113DF9"/>
    <w:rsid w:val="001140EA"/>
    <w:rsid w:val="0011498A"/>
    <w:rsid w:val="001156C1"/>
    <w:rsid w:val="00115CAF"/>
    <w:rsid w:val="00115E29"/>
    <w:rsid w:val="00116248"/>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E16"/>
    <w:rsid w:val="0014231C"/>
    <w:rsid w:val="001426D5"/>
    <w:rsid w:val="001431DA"/>
    <w:rsid w:val="00144756"/>
    <w:rsid w:val="001448AE"/>
    <w:rsid w:val="00145344"/>
    <w:rsid w:val="00145C8D"/>
    <w:rsid w:val="00145D62"/>
    <w:rsid w:val="00146F7A"/>
    <w:rsid w:val="00147049"/>
    <w:rsid w:val="00147756"/>
    <w:rsid w:val="001509B0"/>
    <w:rsid w:val="00150A0E"/>
    <w:rsid w:val="0015152B"/>
    <w:rsid w:val="00151AC3"/>
    <w:rsid w:val="00152BA7"/>
    <w:rsid w:val="00153B82"/>
    <w:rsid w:val="00153CC0"/>
    <w:rsid w:val="001541DE"/>
    <w:rsid w:val="00154273"/>
    <w:rsid w:val="0015438D"/>
    <w:rsid w:val="00154C5B"/>
    <w:rsid w:val="0015531C"/>
    <w:rsid w:val="00155407"/>
    <w:rsid w:val="001557E1"/>
    <w:rsid w:val="00156862"/>
    <w:rsid w:val="0015712B"/>
    <w:rsid w:val="001573B7"/>
    <w:rsid w:val="001575D7"/>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BE4"/>
    <w:rsid w:val="00167E2D"/>
    <w:rsid w:val="001702C5"/>
    <w:rsid w:val="00170405"/>
    <w:rsid w:val="0017075B"/>
    <w:rsid w:val="00170C58"/>
    <w:rsid w:val="00171426"/>
    <w:rsid w:val="00171A1A"/>
    <w:rsid w:val="00173429"/>
    <w:rsid w:val="00173E40"/>
    <w:rsid w:val="00175B24"/>
    <w:rsid w:val="00176410"/>
    <w:rsid w:val="001776C6"/>
    <w:rsid w:val="00177759"/>
    <w:rsid w:val="00177A65"/>
    <w:rsid w:val="00180362"/>
    <w:rsid w:val="00180999"/>
    <w:rsid w:val="001811CA"/>
    <w:rsid w:val="001818B0"/>
    <w:rsid w:val="00181A2F"/>
    <w:rsid w:val="00182930"/>
    <w:rsid w:val="00183620"/>
    <w:rsid w:val="00183FE8"/>
    <w:rsid w:val="001859FE"/>
    <w:rsid w:val="0018622E"/>
    <w:rsid w:val="00186424"/>
    <w:rsid w:val="00186D7F"/>
    <w:rsid w:val="00186FA8"/>
    <w:rsid w:val="001873B5"/>
    <w:rsid w:val="00190378"/>
    <w:rsid w:val="00190586"/>
    <w:rsid w:val="00190BAC"/>
    <w:rsid w:val="001915B5"/>
    <w:rsid w:val="001931B6"/>
    <w:rsid w:val="00193AC9"/>
    <w:rsid w:val="00193C4B"/>
    <w:rsid w:val="001942B0"/>
    <w:rsid w:val="00194867"/>
    <w:rsid w:val="00194912"/>
    <w:rsid w:val="00195257"/>
    <w:rsid w:val="00195434"/>
    <w:rsid w:val="00195E4A"/>
    <w:rsid w:val="00196A0A"/>
    <w:rsid w:val="00196B3C"/>
    <w:rsid w:val="00197473"/>
    <w:rsid w:val="001977AB"/>
    <w:rsid w:val="00197BF1"/>
    <w:rsid w:val="00197E3B"/>
    <w:rsid w:val="00197E7F"/>
    <w:rsid w:val="001A0B3D"/>
    <w:rsid w:val="001A1096"/>
    <w:rsid w:val="001A17CA"/>
    <w:rsid w:val="001A1EF7"/>
    <w:rsid w:val="001A2D8D"/>
    <w:rsid w:val="001A2FED"/>
    <w:rsid w:val="001A30A2"/>
    <w:rsid w:val="001A3592"/>
    <w:rsid w:val="001A39AE"/>
    <w:rsid w:val="001A3F91"/>
    <w:rsid w:val="001A446A"/>
    <w:rsid w:val="001A46F8"/>
    <w:rsid w:val="001A4E24"/>
    <w:rsid w:val="001A531C"/>
    <w:rsid w:val="001A5582"/>
    <w:rsid w:val="001A5B18"/>
    <w:rsid w:val="001A5C62"/>
    <w:rsid w:val="001A5F3B"/>
    <w:rsid w:val="001A64D6"/>
    <w:rsid w:val="001A719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BB6"/>
    <w:rsid w:val="001C0164"/>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A5C"/>
    <w:rsid w:val="001E1A8F"/>
    <w:rsid w:val="001E1BAC"/>
    <w:rsid w:val="001E1DAC"/>
    <w:rsid w:val="001E256B"/>
    <w:rsid w:val="001E2897"/>
    <w:rsid w:val="001E3507"/>
    <w:rsid w:val="001E35DA"/>
    <w:rsid w:val="001E3DB3"/>
    <w:rsid w:val="001E4CC6"/>
    <w:rsid w:val="001E532D"/>
    <w:rsid w:val="001E5481"/>
    <w:rsid w:val="001E574C"/>
    <w:rsid w:val="001E5971"/>
    <w:rsid w:val="001E640B"/>
    <w:rsid w:val="001E6598"/>
    <w:rsid w:val="001E6B47"/>
    <w:rsid w:val="001E7BC3"/>
    <w:rsid w:val="001F0935"/>
    <w:rsid w:val="001F1223"/>
    <w:rsid w:val="001F143E"/>
    <w:rsid w:val="001F18B2"/>
    <w:rsid w:val="001F1B01"/>
    <w:rsid w:val="001F274A"/>
    <w:rsid w:val="001F2891"/>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1ADD"/>
    <w:rsid w:val="00202C1A"/>
    <w:rsid w:val="00204437"/>
    <w:rsid w:val="002056B0"/>
    <w:rsid w:val="00205842"/>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30DF7"/>
    <w:rsid w:val="00231B4D"/>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CD4"/>
    <w:rsid w:val="002810AC"/>
    <w:rsid w:val="00281389"/>
    <w:rsid w:val="0028148F"/>
    <w:rsid w:val="00282172"/>
    <w:rsid w:val="00282943"/>
    <w:rsid w:val="002831C5"/>
    <w:rsid w:val="0028355B"/>
    <w:rsid w:val="00284379"/>
    <w:rsid w:val="00284A75"/>
    <w:rsid w:val="00285ABA"/>
    <w:rsid w:val="00285ABE"/>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D0982"/>
    <w:rsid w:val="002D09B9"/>
    <w:rsid w:val="002D0E50"/>
    <w:rsid w:val="002D13FB"/>
    <w:rsid w:val="002D15D8"/>
    <w:rsid w:val="002D1EFB"/>
    <w:rsid w:val="002D2496"/>
    <w:rsid w:val="002D2BA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E62"/>
    <w:rsid w:val="002E256E"/>
    <w:rsid w:val="002E281B"/>
    <w:rsid w:val="002E3746"/>
    <w:rsid w:val="002E392B"/>
    <w:rsid w:val="002E50CF"/>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D87"/>
    <w:rsid w:val="00306377"/>
    <w:rsid w:val="00306CCB"/>
    <w:rsid w:val="0030740C"/>
    <w:rsid w:val="00307677"/>
    <w:rsid w:val="0030788B"/>
    <w:rsid w:val="0030794F"/>
    <w:rsid w:val="00307C96"/>
    <w:rsid w:val="00310C5F"/>
    <w:rsid w:val="00310D50"/>
    <w:rsid w:val="00310D89"/>
    <w:rsid w:val="0031115F"/>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BFF"/>
    <w:rsid w:val="00323F1A"/>
    <w:rsid w:val="00324B23"/>
    <w:rsid w:val="00324BBF"/>
    <w:rsid w:val="00324D97"/>
    <w:rsid w:val="00324FC4"/>
    <w:rsid w:val="0032553D"/>
    <w:rsid w:val="00325998"/>
    <w:rsid w:val="00325CE0"/>
    <w:rsid w:val="0032672E"/>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57A"/>
    <w:rsid w:val="0034463D"/>
    <w:rsid w:val="00344FA3"/>
    <w:rsid w:val="003453DD"/>
    <w:rsid w:val="00345670"/>
    <w:rsid w:val="003458A1"/>
    <w:rsid w:val="003461E6"/>
    <w:rsid w:val="00346FE3"/>
    <w:rsid w:val="00347EE1"/>
    <w:rsid w:val="00350752"/>
    <w:rsid w:val="00351046"/>
    <w:rsid w:val="00352165"/>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F9F"/>
    <w:rsid w:val="00364A3F"/>
    <w:rsid w:val="00364AB1"/>
    <w:rsid w:val="00364AD9"/>
    <w:rsid w:val="003661F7"/>
    <w:rsid w:val="003666C8"/>
    <w:rsid w:val="003671FB"/>
    <w:rsid w:val="003673FB"/>
    <w:rsid w:val="00367B02"/>
    <w:rsid w:val="0037032E"/>
    <w:rsid w:val="003705F0"/>
    <w:rsid w:val="003708E0"/>
    <w:rsid w:val="0037191A"/>
    <w:rsid w:val="00371B7D"/>
    <w:rsid w:val="0037242E"/>
    <w:rsid w:val="00372C1E"/>
    <w:rsid w:val="00373227"/>
    <w:rsid w:val="00373CF9"/>
    <w:rsid w:val="00375517"/>
    <w:rsid w:val="003764A9"/>
    <w:rsid w:val="00376EB8"/>
    <w:rsid w:val="00376EF6"/>
    <w:rsid w:val="003771AD"/>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5C1"/>
    <w:rsid w:val="00383AF6"/>
    <w:rsid w:val="0038487A"/>
    <w:rsid w:val="0038526A"/>
    <w:rsid w:val="0038582F"/>
    <w:rsid w:val="00386165"/>
    <w:rsid w:val="003870AC"/>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6008"/>
    <w:rsid w:val="003A604A"/>
    <w:rsid w:val="003A6307"/>
    <w:rsid w:val="003A6C00"/>
    <w:rsid w:val="003A70C2"/>
    <w:rsid w:val="003A7A4C"/>
    <w:rsid w:val="003A7D5E"/>
    <w:rsid w:val="003A7FB7"/>
    <w:rsid w:val="003B0039"/>
    <w:rsid w:val="003B0506"/>
    <w:rsid w:val="003B148B"/>
    <w:rsid w:val="003B19DB"/>
    <w:rsid w:val="003B1B0A"/>
    <w:rsid w:val="003B212E"/>
    <w:rsid w:val="003B2794"/>
    <w:rsid w:val="003B27AC"/>
    <w:rsid w:val="003B3330"/>
    <w:rsid w:val="003B341E"/>
    <w:rsid w:val="003B36E4"/>
    <w:rsid w:val="003B4044"/>
    <w:rsid w:val="003B4DA3"/>
    <w:rsid w:val="003B4E76"/>
    <w:rsid w:val="003B4EBF"/>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3296"/>
    <w:rsid w:val="003D38F9"/>
    <w:rsid w:val="003D3EDB"/>
    <w:rsid w:val="003D3F5A"/>
    <w:rsid w:val="003D4877"/>
    <w:rsid w:val="003D592E"/>
    <w:rsid w:val="003D5B66"/>
    <w:rsid w:val="003D5E2E"/>
    <w:rsid w:val="003D6A75"/>
    <w:rsid w:val="003D7879"/>
    <w:rsid w:val="003D7EFC"/>
    <w:rsid w:val="003D7F89"/>
    <w:rsid w:val="003E118A"/>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EE5"/>
    <w:rsid w:val="00405245"/>
    <w:rsid w:val="004065CA"/>
    <w:rsid w:val="00406AB5"/>
    <w:rsid w:val="00406F7E"/>
    <w:rsid w:val="0040707F"/>
    <w:rsid w:val="004070FA"/>
    <w:rsid w:val="00407FAB"/>
    <w:rsid w:val="0041101F"/>
    <w:rsid w:val="0041114C"/>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60E3"/>
    <w:rsid w:val="0043633B"/>
    <w:rsid w:val="0043649A"/>
    <w:rsid w:val="004369B7"/>
    <w:rsid w:val="004369F1"/>
    <w:rsid w:val="00436C89"/>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E34"/>
    <w:rsid w:val="0045225D"/>
    <w:rsid w:val="00452331"/>
    <w:rsid w:val="004523AA"/>
    <w:rsid w:val="00452477"/>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62E"/>
    <w:rsid w:val="004753DD"/>
    <w:rsid w:val="0047564F"/>
    <w:rsid w:val="00475823"/>
    <w:rsid w:val="00475E63"/>
    <w:rsid w:val="004762FB"/>
    <w:rsid w:val="004768C9"/>
    <w:rsid w:val="00476990"/>
    <w:rsid w:val="00476F1C"/>
    <w:rsid w:val="0047774D"/>
    <w:rsid w:val="00480380"/>
    <w:rsid w:val="0048065C"/>
    <w:rsid w:val="00481224"/>
    <w:rsid w:val="004819E2"/>
    <w:rsid w:val="00481BB0"/>
    <w:rsid w:val="0048218A"/>
    <w:rsid w:val="00482A53"/>
    <w:rsid w:val="00482FCE"/>
    <w:rsid w:val="004838B8"/>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7090"/>
    <w:rsid w:val="004971CF"/>
    <w:rsid w:val="004977D7"/>
    <w:rsid w:val="0049781F"/>
    <w:rsid w:val="004978C1"/>
    <w:rsid w:val="00497A39"/>
    <w:rsid w:val="00497B82"/>
    <w:rsid w:val="004A0527"/>
    <w:rsid w:val="004A07E4"/>
    <w:rsid w:val="004A0D17"/>
    <w:rsid w:val="004A0E26"/>
    <w:rsid w:val="004A124F"/>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3DA"/>
    <w:rsid w:val="004B3406"/>
    <w:rsid w:val="004B3E69"/>
    <w:rsid w:val="004B4112"/>
    <w:rsid w:val="004B4219"/>
    <w:rsid w:val="004B4D9B"/>
    <w:rsid w:val="004B4F44"/>
    <w:rsid w:val="004B56D6"/>
    <w:rsid w:val="004B5BF1"/>
    <w:rsid w:val="004B5E26"/>
    <w:rsid w:val="004B5EBF"/>
    <w:rsid w:val="004B65CA"/>
    <w:rsid w:val="004B6F23"/>
    <w:rsid w:val="004B7731"/>
    <w:rsid w:val="004B7981"/>
    <w:rsid w:val="004B7AAB"/>
    <w:rsid w:val="004B7FBC"/>
    <w:rsid w:val="004C1125"/>
    <w:rsid w:val="004C18C3"/>
    <w:rsid w:val="004C1C69"/>
    <w:rsid w:val="004C21D9"/>
    <w:rsid w:val="004C241A"/>
    <w:rsid w:val="004C3249"/>
    <w:rsid w:val="004C3599"/>
    <w:rsid w:val="004C42FB"/>
    <w:rsid w:val="004C4315"/>
    <w:rsid w:val="004C43A8"/>
    <w:rsid w:val="004C4878"/>
    <w:rsid w:val="004C4AF6"/>
    <w:rsid w:val="004C4ECE"/>
    <w:rsid w:val="004C5899"/>
    <w:rsid w:val="004C5C32"/>
    <w:rsid w:val="004C5E03"/>
    <w:rsid w:val="004C6A93"/>
    <w:rsid w:val="004C6DA8"/>
    <w:rsid w:val="004C711E"/>
    <w:rsid w:val="004D1466"/>
    <w:rsid w:val="004D17AF"/>
    <w:rsid w:val="004D18D1"/>
    <w:rsid w:val="004D1D0E"/>
    <w:rsid w:val="004D202C"/>
    <w:rsid w:val="004D2355"/>
    <w:rsid w:val="004D235F"/>
    <w:rsid w:val="004D28C1"/>
    <w:rsid w:val="004D2B5B"/>
    <w:rsid w:val="004D2BF9"/>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411E"/>
    <w:rsid w:val="004E4167"/>
    <w:rsid w:val="004E4373"/>
    <w:rsid w:val="004E5036"/>
    <w:rsid w:val="004E5CE2"/>
    <w:rsid w:val="004E681D"/>
    <w:rsid w:val="004E6EDD"/>
    <w:rsid w:val="004E71A7"/>
    <w:rsid w:val="004E7309"/>
    <w:rsid w:val="004F07A4"/>
    <w:rsid w:val="004F0AFC"/>
    <w:rsid w:val="004F0BCC"/>
    <w:rsid w:val="004F12CF"/>
    <w:rsid w:val="004F1622"/>
    <w:rsid w:val="004F1F4D"/>
    <w:rsid w:val="004F29E3"/>
    <w:rsid w:val="004F3537"/>
    <w:rsid w:val="004F3DE3"/>
    <w:rsid w:val="004F490E"/>
    <w:rsid w:val="004F54B0"/>
    <w:rsid w:val="004F5559"/>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F2A"/>
    <w:rsid w:val="00506495"/>
    <w:rsid w:val="005069A6"/>
    <w:rsid w:val="00506B0E"/>
    <w:rsid w:val="00506B93"/>
    <w:rsid w:val="00506D7E"/>
    <w:rsid w:val="00506E12"/>
    <w:rsid w:val="00507F97"/>
    <w:rsid w:val="005110DB"/>
    <w:rsid w:val="00511312"/>
    <w:rsid w:val="005117B6"/>
    <w:rsid w:val="005128FB"/>
    <w:rsid w:val="00512F46"/>
    <w:rsid w:val="00513444"/>
    <w:rsid w:val="00513AFD"/>
    <w:rsid w:val="0051499C"/>
    <w:rsid w:val="00514F76"/>
    <w:rsid w:val="005152F4"/>
    <w:rsid w:val="00515740"/>
    <w:rsid w:val="00515A9D"/>
    <w:rsid w:val="005166F3"/>
    <w:rsid w:val="00516708"/>
    <w:rsid w:val="00516F8D"/>
    <w:rsid w:val="00517ED4"/>
    <w:rsid w:val="005202EE"/>
    <w:rsid w:val="0052032A"/>
    <w:rsid w:val="00521481"/>
    <w:rsid w:val="005214B1"/>
    <w:rsid w:val="005214B4"/>
    <w:rsid w:val="00521AFD"/>
    <w:rsid w:val="00521F06"/>
    <w:rsid w:val="00521F40"/>
    <w:rsid w:val="00522B4A"/>
    <w:rsid w:val="0052353F"/>
    <w:rsid w:val="00523623"/>
    <w:rsid w:val="005249E3"/>
    <w:rsid w:val="0052588F"/>
    <w:rsid w:val="00525C29"/>
    <w:rsid w:val="0052613F"/>
    <w:rsid w:val="0052623F"/>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5051A"/>
    <w:rsid w:val="0055113A"/>
    <w:rsid w:val="005514B6"/>
    <w:rsid w:val="005515DE"/>
    <w:rsid w:val="005528DC"/>
    <w:rsid w:val="00552EC0"/>
    <w:rsid w:val="00552F75"/>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E79"/>
    <w:rsid w:val="00576F75"/>
    <w:rsid w:val="00577786"/>
    <w:rsid w:val="0057789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562E"/>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64CD"/>
    <w:rsid w:val="005D68BD"/>
    <w:rsid w:val="005D6B6C"/>
    <w:rsid w:val="005E096E"/>
    <w:rsid w:val="005E1086"/>
    <w:rsid w:val="005E1506"/>
    <w:rsid w:val="005E17CB"/>
    <w:rsid w:val="005E18A8"/>
    <w:rsid w:val="005E247A"/>
    <w:rsid w:val="005E2853"/>
    <w:rsid w:val="005E2BB8"/>
    <w:rsid w:val="005E310A"/>
    <w:rsid w:val="005E3D69"/>
    <w:rsid w:val="005E4ED0"/>
    <w:rsid w:val="005E510F"/>
    <w:rsid w:val="005E52B0"/>
    <w:rsid w:val="005E55BF"/>
    <w:rsid w:val="005E5980"/>
    <w:rsid w:val="005E6B31"/>
    <w:rsid w:val="005E79C8"/>
    <w:rsid w:val="005F030B"/>
    <w:rsid w:val="005F0D10"/>
    <w:rsid w:val="005F1851"/>
    <w:rsid w:val="005F1DD9"/>
    <w:rsid w:val="005F251D"/>
    <w:rsid w:val="005F268D"/>
    <w:rsid w:val="005F26A5"/>
    <w:rsid w:val="005F2820"/>
    <w:rsid w:val="005F3711"/>
    <w:rsid w:val="005F3AB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EBC"/>
    <w:rsid w:val="0060320E"/>
    <w:rsid w:val="00603812"/>
    <w:rsid w:val="0060403C"/>
    <w:rsid w:val="00604136"/>
    <w:rsid w:val="00604520"/>
    <w:rsid w:val="006049D9"/>
    <w:rsid w:val="00604DB0"/>
    <w:rsid w:val="00605084"/>
    <w:rsid w:val="0060522D"/>
    <w:rsid w:val="00605375"/>
    <w:rsid w:val="0060541A"/>
    <w:rsid w:val="00605B6F"/>
    <w:rsid w:val="00605FB9"/>
    <w:rsid w:val="00606503"/>
    <w:rsid w:val="00606A68"/>
    <w:rsid w:val="00607519"/>
    <w:rsid w:val="00607B69"/>
    <w:rsid w:val="00607F04"/>
    <w:rsid w:val="006100FD"/>
    <w:rsid w:val="00610112"/>
    <w:rsid w:val="00610CA3"/>
    <w:rsid w:val="00610D41"/>
    <w:rsid w:val="00611411"/>
    <w:rsid w:val="006119D2"/>
    <w:rsid w:val="0061250E"/>
    <w:rsid w:val="0061270B"/>
    <w:rsid w:val="00614200"/>
    <w:rsid w:val="00614635"/>
    <w:rsid w:val="00615D78"/>
    <w:rsid w:val="0061649A"/>
    <w:rsid w:val="006171D5"/>
    <w:rsid w:val="00617988"/>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4A0"/>
    <w:rsid w:val="0063752E"/>
    <w:rsid w:val="00637D62"/>
    <w:rsid w:val="0064047F"/>
    <w:rsid w:val="00640862"/>
    <w:rsid w:val="00640F49"/>
    <w:rsid w:val="00641076"/>
    <w:rsid w:val="006410CB"/>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600A8"/>
    <w:rsid w:val="0066012D"/>
    <w:rsid w:val="006609E7"/>
    <w:rsid w:val="00660EC2"/>
    <w:rsid w:val="00661969"/>
    <w:rsid w:val="00661DE8"/>
    <w:rsid w:val="00662004"/>
    <w:rsid w:val="0066313A"/>
    <w:rsid w:val="0066358C"/>
    <w:rsid w:val="0066395B"/>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5B3"/>
    <w:rsid w:val="006A301B"/>
    <w:rsid w:val="006A327F"/>
    <w:rsid w:val="006A3932"/>
    <w:rsid w:val="006A43C0"/>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1BF7"/>
    <w:rsid w:val="006D1E5C"/>
    <w:rsid w:val="006D23CA"/>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409F"/>
    <w:rsid w:val="006E49EA"/>
    <w:rsid w:val="006E4C03"/>
    <w:rsid w:val="006E5880"/>
    <w:rsid w:val="006E664A"/>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1530"/>
    <w:rsid w:val="0070183D"/>
    <w:rsid w:val="0070262D"/>
    <w:rsid w:val="007029E6"/>
    <w:rsid w:val="00702CF2"/>
    <w:rsid w:val="00702DAC"/>
    <w:rsid w:val="00703398"/>
    <w:rsid w:val="00703429"/>
    <w:rsid w:val="0070368F"/>
    <w:rsid w:val="00703D30"/>
    <w:rsid w:val="00705192"/>
    <w:rsid w:val="007067BA"/>
    <w:rsid w:val="00706DB4"/>
    <w:rsid w:val="00707087"/>
    <w:rsid w:val="00707324"/>
    <w:rsid w:val="007073B9"/>
    <w:rsid w:val="00707509"/>
    <w:rsid w:val="00707B2F"/>
    <w:rsid w:val="00710679"/>
    <w:rsid w:val="00710AD5"/>
    <w:rsid w:val="0071103B"/>
    <w:rsid w:val="007114B8"/>
    <w:rsid w:val="007118E6"/>
    <w:rsid w:val="0071358C"/>
    <w:rsid w:val="00713983"/>
    <w:rsid w:val="00713B73"/>
    <w:rsid w:val="007144A1"/>
    <w:rsid w:val="00714A45"/>
    <w:rsid w:val="00714FDD"/>
    <w:rsid w:val="007150BF"/>
    <w:rsid w:val="00715711"/>
    <w:rsid w:val="007159E1"/>
    <w:rsid w:val="00715AE4"/>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69"/>
    <w:rsid w:val="00741428"/>
    <w:rsid w:val="007415B0"/>
    <w:rsid w:val="00741664"/>
    <w:rsid w:val="0074171D"/>
    <w:rsid w:val="00741F19"/>
    <w:rsid w:val="007424AE"/>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2723"/>
    <w:rsid w:val="007C27EF"/>
    <w:rsid w:val="007C292D"/>
    <w:rsid w:val="007C2C51"/>
    <w:rsid w:val="007C2E31"/>
    <w:rsid w:val="007C3C15"/>
    <w:rsid w:val="007C4DB1"/>
    <w:rsid w:val="007C5219"/>
    <w:rsid w:val="007C59BF"/>
    <w:rsid w:val="007C644F"/>
    <w:rsid w:val="007C6BB0"/>
    <w:rsid w:val="007C6F49"/>
    <w:rsid w:val="007C7522"/>
    <w:rsid w:val="007D005B"/>
    <w:rsid w:val="007D0A12"/>
    <w:rsid w:val="007D0C86"/>
    <w:rsid w:val="007D19C0"/>
    <w:rsid w:val="007D2ADE"/>
    <w:rsid w:val="007D2D15"/>
    <w:rsid w:val="007D33F7"/>
    <w:rsid w:val="007D3AA6"/>
    <w:rsid w:val="007D3B2A"/>
    <w:rsid w:val="007D5769"/>
    <w:rsid w:val="007D5C07"/>
    <w:rsid w:val="007D60DF"/>
    <w:rsid w:val="007D6A1B"/>
    <w:rsid w:val="007D7638"/>
    <w:rsid w:val="007D7B3B"/>
    <w:rsid w:val="007D7B9E"/>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EC8"/>
    <w:rsid w:val="007E77BE"/>
    <w:rsid w:val="007F02AB"/>
    <w:rsid w:val="007F02B9"/>
    <w:rsid w:val="007F09D2"/>
    <w:rsid w:val="007F0C4E"/>
    <w:rsid w:val="007F11A6"/>
    <w:rsid w:val="007F1CD2"/>
    <w:rsid w:val="007F1FCE"/>
    <w:rsid w:val="007F21D8"/>
    <w:rsid w:val="007F24B5"/>
    <w:rsid w:val="007F29D3"/>
    <w:rsid w:val="007F39B8"/>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50994"/>
    <w:rsid w:val="008512B9"/>
    <w:rsid w:val="00851500"/>
    <w:rsid w:val="008515C2"/>
    <w:rsid w:val="0085250E"/>
    <w:rsid w:val="00852633"/>
    <w:rsid w:val="008527FC"/>
    <w:rsid w:val="00852A9B"/>
    <w:rsid w:val="00852D35"/>
    <w:rsid w:val="00852F9B"/>
    <w:rsid w:val="00853C26"/>
    <w:rsid w:val="00853D5F"/>
    <w:rsid w:val="008540C5"/>
    <w:rsid w:val="00854211"/>
    <w:rsid w:val="008542B5"/>
    <w:rsid w:val="00854393"/>
    <w:rsid w:val="008546C9"/>
    <w:rsid w:val="00854D37"/>
    <w:rsid w:val="00854DA9"/>
    <w:rsid w:val="00857094"/>
    <w:rsid w:val="00857B91"/>
    <w:rsid w:val="0086045A"/>
    <w:rsid w:val="0086051F"/>
    <w:rsid w:val="008606FA"/>
    <w:rsid w:val="0086083F"/>
    <w:rsid w:val="00860D85"/>
    <w:rsid w:val="0086101D"/>
    <w:rsid w:val="0086151C"/>
    <w:rsid w:val="008618C4"/>
    <w:rsid w:val="00861CF5"/>
    <w:rsid w:val="008621BB"/>
    <w:rsid w:val="008621EC"/>
    <w:rsid w:val="00863352"/>
    <w:rsid w:val="008636DE"/>
    <w:rsid w:val="00863C41"/>
    <w:rsid w:val="00864BE7"/>
    <w:rsid w:val="00864E6D"/>
    <w:rsid w:val="00865BE9"/>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CA3"/>
    <w:rsid w:val="008826EE"/>
    <w:rsid w:val="008826FD"/>
    <w:rsid w:val="00882B0E"/>
    <w:rsid w:val="00883BB3"/>
    <w:rsid w:val="008844C0"/>
    <w:rsid w:val="00885038"/>
    <w:rsid w:val="00885C49"/>
    <w:rsid w:val="00885D91"/>
    <w:rsid w:val="00885DED"/>
    <w:rsid w:val="008866B8"/>
    <w:rsid w:val="00886BF3"/>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C2F"/>
    <w:rsid w:val="008E4F9D"/>
    <w:rsid w:val="008E52B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557F"/>
    <w:rsid w:val="008F58CE"/>
    <w:rsid w:val="008F68A0"/>
    <w:rsid w:val="008F6915"/>
    <w:rsid w:val="008F6D9D"/>
    <w:rsid w:val="008F70C2"/>
    <w:rsid w:val="008F74C2"/>
    <w:rsid w:val="008F7DAE"/>
    <w:rsid w:val="0090051C"/>
    <w:rsid w:val="00900B26"/>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613"/>
    <w:rsid w:val="009156AE"/>
    <w:rsid w:val="00915799"/>
    <w:rsid w:val="00915876"/>
    <w:rsid w:val="00915D48"/>
    <w:rsid w:val="00916681"/>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E6"/>
    <w:rsid w:val="00947182"/>
    <w:rsid w:val="009475B7"/>
    <w:rsid w:val="00947819"/>
    <w:rsid w:val="00947C9C"/>
    <w:rsid w:val="00950BA4"/>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39DB"/>
    <w:rsid w:val="00964926"/>
    <w:rsid w:val="00964EA0"/>
    <w:rsid w:val="00965DC2"/>
    <w:rsid w:val="00970199"/>
    <w:rsid w:val="009712A8"/>
    <w:rsid w:val="0097139A"/>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5188"/>
    <w:rsid w:val="0098578A"/>
    <w:rsid w:val="009858F0"/>
    <w:rsid w:val="00985AD1"/>
    <w:rsid w:val="00985B0A"/>
    <w:rsid w:val="00985E47"/>
    <w:rsid w:val="00986EC7"/>
    <w:rsid w:val="009870F0"/>
    <w:rsid w:val="00987117"/>
    <w:rsid w:val="00990BCF"/>
    <w:rsid w:val="009912F9"/>
    <w:rsid w:val="0099224E"/>
    <w:rsid w:val="0099248B"/>
    <w:rsid w:val="009930CF"/>
    <w:rsid w:val="009935C7"/>
    <w:rsid w:val="0099375E"/>
    <w:rsid w:val="00993F7F"/>
    <w:rsid w:val="00994C04"/>
    <w:rsid w:val="00994FE3"/>
    <w:rsid w:val="00995383"/>
    <w:rsid w:val="00996139"/>
    <w:rsid w:val="0099673F"/>
    <w:rsid w:val="00996A8E"/>
    <w:rsid w:val="00996E1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41B1"/>
    <w:rsid w:val="009A4DBA"/>
    <w:rsid w:val="009A4EF3"/>
    <w:rsid w:val="009A4F77"/>
    <w:rsid w:val="009A627E"/>
    <w:rsid w:val="009A629B"/>
    <w:rsid w:val="009A6603"/>
    <w:rsid w:val="009A6AA0"/>
    <w:rsid w:val="009A73E0"/>
    <w:rsid w:val="009A7AF3"/>
    <w:rsid w:val="009B0AF6"/>
    <w:rsid w:val="009B1056"/>
    <w:rsid w:val="009B11D1"/>
    <w:rsid w:val="009B1C45"/>
    <w:rsid w:val="009B39F0"/>
    <w:rsid w:val="009B3CB4"/>
    <w:rsid w:val="009B4122"/>
    <w:rsid w:val="009B5803"/>
    <w:rsid w:val="009B593F"/>
    <w:rsid w:val="009B6AE8"/>
    <w:rsid w:val="009B6EBE"/>
    <w:rsid w:val="009B7AD6"/>
    <w:rsid w:val="009C0474"/>
    <w:rsid w:val="009C0522"/>
    <w:rsid w:val="009C0E88"/>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E9E"/>
    <w:rsid w:val="009D2DB2"/>
    <w:rsid w:val="009D2E18"/>
    <w:rsid w:val="009D3025"/>
    <w:rsid w:val="009D3118"/>
    <w:rsid w:val="009D3190"/>
    <w:rsid w:val="009D3734"/>
    <w:rsid w:val="009D41F2"/>
    <w:rsid w:val="009D4352"/>
    <w:rsid w:val="009D4531"/>
    <w:rsid w:val="009D65B0"/>
    <w:rsid w:val="009D6BB2"/>
    <w:rsid w:val="009D72EE"/>
    <w:rsid w:val="009E0B1C"/>
    <w:rsid w:val="009E11DA"/>
    <w:rsid w:val="009E1CDC"/>
    <w:rsid w:val="009E2265"/>
    <w:rsid w:val="009E2EF1"/>
    <w:rsid w:val="009E2FF9"/>
    <w:rsid w:val="009E35AE"/>
    <w:rsid w:val="009E3A3B"/>
    <w:rsid w:val="009E3C47"/>
    <w:rsid w:val="009E3D15"/>
    <w:rsid w:val="009E4026"/>
    <w:rsid w:val="009E41E6"/>
    <w:rsid w:val="009E436D"/>
    <w:rsid w:val="009E4473"/>
    <w:rsid w:val="009E464F"/>
    <w:rsid w:val="009E4FA5"/>
    <w:rsid w:val="009E595D"/>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2E59"/>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1607"/>
    <w:rsid w:val="00A419D4"/>
    <w:rsid w:val="00A420FE"/>
    <w:rsid w:val="00A423F9"/>
    <w:rsid w:val="00A4296E"/>
    <w:rsid w:val="00A42A90"/>
    <w:rsid w:val="00A440A5"/>
    <w:rsid w:val="00A44123"/>
    <w:rsid w:val="00A441A5"/>
    <w:rsid w:val="00A44277"/>
    <w:rsid w:val="00A44A45"/>
    <w:rsid w:val="00A4531F"/>
    <w:rsid w:val="00A4654D"/>
    <w:rsid w:val="00A46D9E"/>
    <w:rsid w:val="00A47754"/>
    <w:rsid w:val="00A507BD"/>
    <w:rsid w:val="00A51644"/>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20F"/>
    <w:rsid w:val="00A66180"/>
    <w:rsid w:val="00A6638C"/>
    <w:rsid w:val="00A6645D"/>
    <w:rsid w:val="00A666B4"/>
    <w:rsid w:val="00A66869"/>
    <w:rsid w:val="00A67001"/>
    <w:rsid w:val="00A70AF2"/>
    <w:rsid w:val="00A71DA0"/>
    <w:rsid w:val="00A71EF6"/>
    <w:rsid w:val="00A72955"/>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C0303"/>
    <w:rsid w:val="00AC105A"/>
    <w:rsid w:val="00AC1331"/>
    <w:rsid w:val="00AC162C"/>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206B"/>
    <w:rsid w:val="00AE44B8"/>
    <w:rsid w:val="00AE5B2C"/>
    <w:rsid w:val="00AE5C38"/>
    <w:rsid w:val="00AE5E3C"/>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DE3"/>
    <w:rsid w:val="00B80E6E"/>
    <w:rsid w:val="00B823A0"/>
    <w:rsid w:val="00B82760"/>
    <w:rsid w:val="00B82A63"/>
    <w:rsid w:val="00B82F94"/>
    <w:rsid w:val="00B8306A"/>
    <w:rsid w:val="00B83F19"/>
    <w:rsid w:val="00B84093"/>
    <w:rsid w:val="00B8527A"/>
    <w:rsid w:val="00B859DA"/>
    <w:rsid w:val="00B85B6B"/>
    <w:rsid w:val="00B85EA6"/>
    <w:rsid w:val="00B86638"/>
    <w:rsid w:val="00B86DFD"/>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B02"/>
    <w:rsid w:val="00BA5036"/>
    <w:rsid w:val="00BA5148"/>
    <w:rsid w:val="00BA568F"/>
    <w:rsid w:val="00BA5771"/>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D78"/>
    <w:rsid w:val="00BC7DC7"/>
    <w:rsid w:val="00BC7FA3"/>
    <w:rsid w:val="00BD0821"/>
    <w:rsid w:val="00BD1BE6"/>
    <w:rsid w:val="00BD1EFB"/>
    <w:rsid w:val="00BD24AB"/>
    <w:rsid w:val="00BD2EBD"/>
    <w:rsid w:val="00BD34CD"/>
    <w:rsid w:val="00BD3603"/>
    <w:rsid w:val="00BD37A9"/>
    <w:rsid w:val="00BD3826"/>
    <w:rsid w:val="00BD3AEC"/>
    <w:rsid w:val="00BD40EB"/>
    <w:rsid w:val="00BD44D5"/>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F0951"/>
    <w:rsid w:val="00BF11E1"/>
    <w:rsid w:val="00BF1499"/>
    <w:rsid w:val="00BF186C"/>
    <w:rsid w:val="00BF1FFF"/>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10046"/>
    <w:rsid w:val="00C10CE8"/>
    <w:rsid w:val="00C10E28"/>
    <w:rsid w:val="00C11788"/>
    <w:rsid w:val="00C118B2"/>
    <w:rsid w:val="00C13354"/>
    <w:rsid w:val="00C13C0E"/>
    <w:rsid w:val="00C15AF6"/>
    <w:rsid w:val="00C15BE9"/>
    <w:rsid w:val="00C1607B"/>
    <w:rsid w:val="00C16365"/>
    <w:rsid w:val="00C16641"/>
    <w:rsid w:val="00C16A20"/>
    <w:rsid w:val="00C17CEC"/>
    <w:rsid w:val="00C20FB6"/>
    <w:rsid w:val="00C218B6"/>
    <w:rsid w:val="00C21A84"/>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839"/>
    <w:rsid w:val="00C31893"/>
    <w:rsid w:val="00C324EF"/>
    <w:rsid w:val="00C32545"/>
    <w:rsid w:val="00C3258C"/>
    <w:rsid w:val="00C333FD"/>
    <w:rsid w:val="00C33D12"/>
    <w:rsid w:val="00C341F1"/>
    <w:rsid w:val="00C34766"/>
    <w:rsid w:val="00C349D7"/>
    <w:rsid w:val="00C34E3D"/>
    <w:rsid w:val="00C356B3"/>
    <w:rsid w:val="00C373EE"/>
    <w:rsid w:val="00C37F0F"/>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241"/>
    <w:rsid w:val="00C540BB"/>
    <w:rsid w:val="00C542B3"/>
    <w:rsid w:val="00C54562"/>
    <w:rsid w:val="00C54E4D"/>
    <w:rsid w:val="00C5629D"/>
    <w:rsid w:val="00C56837"/>
    <w:rsid w:val="00C56E60"/>
    <w:rsid w:val="00C57206"/>
    <w:rsid w:val="00C57312"/>
    <w:rsid w:val="00C61BEA"/>
    <w:rsid w:val="00C61CB2"/>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2595"/>
    <w:rsid w:val="00C72977"/>
    <w:rsid w:val="00C7299E"/>
    <w:rsid w:val="00C730F9"/>
    <w:rsid w:val="00C74260"/>
    <w:rsid w:val="00C74307"/>
    <w:rsid w:val="00C74716"/>
    <w:rsid w:val="00C750C7"/>
    <w:rsid w:val="00C755EF"/>
    <w:rsid w:val="00C76B70"/>
    <w:rsid w:val="00C7703F"/>
    <w:rsid w:val="00C77128"/>
    <w:rsid w:val="00C7718D"/>
    <w:rsid w:val="00C77872"/>
    <w:rsid w:val="00C778A9"/>
    <w:rsid w:val="00C8087E"/>
    <w:rsid w:val="00C822AC"/>
    <w:rsid w:val="00C83ECC"/>
    <w:rsid w:val="00C84398"/>
    <w:rsid w:val="00C84565"/>
    <w:rsid w:val="00C8498A"/>
    <w:rsid w:val="00C867FC"/>
    <w:rsid w:val="00C869F8"/>
    <w:rsid w:val="00C86FA4"/>
    <w:rsid w:val="00C871FB"/>
    <w:rsid w:val="00C87B22"/>
    <w:rsid w:val="00C90B7A"/>
    <w:rsid w:val="00C90E3E"/>
    <w:rsid w:val="00C91563"/>
    <w:rsid w:val="00C9176D"/>
    <w:rsid w:val="00C9192A"/>
    <w:rsid w:val="00C91D08"/>
    <w:rsid w:val="00C9264A"/>
    <w:rsid w:val="00C93451"/>
    <w:rsid w:val="00C93A17"/>
    <w:rsid w:val="00C93B3C"/>
    <w:rsid w:val="00C94608"/>
    <w:rsid w:val="00C95490"/>
    <w:rsid w:val="00C95C5E"/>
    <w:rsid w:val="00C95C7D"/>
    <w:rsid w:val="00C95DDB"/>
    <w:rsid w:val="00C965CE"/>
    <w:rsid w:val="00C968E8"/>
    <w:rsid w:val="00C97733"/>
    <w:rsid w:val="00C97AFC"/>
    <w:rsid w:val="00C97DF6"/>
    <w:rsid w:val="00CA0547"/>
    <w:rsid w:val="00CA1D72"/>
    <w:rsid w:val="00CA1DBC"/>
    <w:rsid w:val="00CA1EAE"/>
    <w:rsid w:val="00CA236C"/>
    <w:rsid w:val="00CA2BE5"/>
    <w:rsid w:val="00CA2E2A"/>
    <w:rsid w:val="00CA2EC8"/>
    <w:rsid w:val="00CA4699"/>
    <w:rsid w:val="00CA480D"/>
    <w:rsid w:val="00CA4A17"/>
    <w:rsid w:val="00CA4E09"/>
    <w:rsid w:val="00CA512F"/>
    <w:rsid w:val="00CA55D8"/>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D14"/>
    <w:rsid w:val="00CB40E2"/>
    <w:rsid w:val="00CB4195"/>
    <w:rsid w:val="00CB41D1"/>
    <w:rsid w:val="00CB4FA9"/>
    <w:rsid w:val="00CB5A15"/>
    <w:rsid w:val="00CB6FEA"/>
    <w:rsid w:val="00CB7097"/>
    <w:rsid w:val="00CB7AE3"/>
    <w:rsid w:val="00CB7E80"/>
    <w:rsid w:val="00CC0CD2"/>
    <w:rsid w:val="00CC0D4E"/>
    <w:rsid w:val="00CC13F7"/>
    <w:rsid w:val="00CC263C"/>
    <w:rsid w:val="00CC2DC4"/>
    <w:rsid w:val="00CC3DB2"/>
    <w:rsid w:val="00CC48B3"/>
    <w:rsid w:val="00CC4BFA"/>
    <w:rsid w:val="00CC593B"/>
    <w:rsid w:val="00CC6170"/>
    <w:rsid w:val="00CC65E3"/>
    <w:rsid w:val="00CC68A8"/>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3047"/>
    <w:rsid w:val="00CE3AAF"/>
    <w:rsid w:val="00CE4D12"/>
    <w:rsid w:val="00CE4E81"/>
    <w:rsid w:val="00CE5577"/>
    <w:rsid w:val="00CE63A8"/>
    <w:rsid w:val="00CE6815"/>
    <w:rsid w:val="00CE71B3"/>
    <w:rsid w:val="00CE731D"/>
    <w:rsid w:val="00CE734E"/>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E41"/>
    <w:rsid w:val="00D00137"/>
    <w:rsid w:val="00D019DB"/>
    <w:rsid w:val="00D0289E"/>
    <w:rsid w:val="00D038E2"/>
    <w:rsid w:val="00D03D9E"/>
    <w:rsid w:val="00D040E5"/>
    <w:rsid w:val="00D04110"/>
    <w:rsid w:val="00D04B1F"/>
    <w:rsid w:val="00D052C0"/>
    <w:rsid w:val="00D0591D"/>
    <w:rsid w:val="00D063FE"/>
    <w:rsid w:val="00D067F1"/>
    <w:rsid w:val="00D0694B"/>
    <w:rsid w:val="00D06A64"/>
    <w:rsid w:val="00D10691"/>
    <w:rsid w:val="00D112DD"/>
    <w:rsid w:val="00D11717"/>
    <w:rsid w:val="00D1226C"/>
    <w:rsid w:val="00D123D3"/>
    <w:rsid w:val="00D129E5"/>
    <w:rsid w:val="00D13362"/>
    <w:rsid w:val="00D13CF4"/>
    <w:rsid w:val="00D1402F"/>
    <w:rsid w:val="00D1405B"/>
    <w:rsid w:val="00D14088"/>
    <w:rsid w:val="00D145CC"/>
    <w:rsid w:val="00D14940"/>
    <w:rsid w:val="00D15255"/>
    <w:rsid w:val="00D15DEE"/>
    <w:rsid w:val="00D15E79"/>
    <w:rsid w:val="00D1616E"/>
    <w:rsid w:val="00D16A68"/>
    <w:rsid w:val="00D1718C"/>
    <w:rsid w:val="00D17856"/>
    <w:rsid w:val="00D17B8C"/>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30D4"/>
    <w:rsid w:val="00D33A88"/>
    <w:rsid w:val="00D33B54"/>
    <w:rsid w:val="00D346F6"/>
    <w:rsid w:val="00D34746"/>
    <w:rsid w:val="00D348D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43B5"/>
    <w:rsid w:val="00D447B7"/>
    <w:rsid w:val="00D44B54"/>
    <w:rsid w:val="00D44E92"/>
    <w:rsid w:val="00D456A4"/>
    <w:rsid w:val="00D4573B"/>
    <w:rsid w:val="00D45ABD"/>
    <w:rsid w:val="00D45C1C"/>
    <w:rsid w:val="00D46371"/>
    <w:rsid w:val="00D46BB1"/>
    <w:rsid w:val="00D46C89"/>
    <w:rsid w:val="00D46CE7"/>
    <w:rsid w:val="00D46DD0"/>
    <w:rsid w:val="00D47650"/>
    <w:rsid w:val="00D478AC"/>
    <w:rsid w:val="00D50848"/>
    <w:rsid w:val="00D50E4D"/>
    <w:rsid w:val="00D51526"/>
    <w:rsid w:val="00D51C23"/>
    <w:rsid w:val="00D5201D"/>
    <w:rsid w:val="00D52177"/>
    <w:rsid w:val="00D52457"/>
    <w:rsid w:val="00D5679C"/>
    <w:rsid w:val="00D56964"/>
    <w:rsid w:val="00D5714D"/>
    <w:rsid w:val="00D57165"/>
    <w:rsid w:val="00D57226"/>
    <w:rsid w:val="00D57425"/>
    <w:rsid w:val="00D5782F"/>
    <w:rsid w:val="00D578C4"/>
    <w:rsid w:val="00D57969"/>
    <w:rsid w:val="00D57983"/>
    <w:rsid w:val="00D57CD9"/>
    <w:rsid w:val="00D60D45"/>
    <w:rsid w:val="00D60F82"/>
    <w:rsid w:val="00D61FEB"/>
    <w:rsid w:val="00D62414"/>
    <w:rsid w:val="00D63777"/>
    <w:rsid w:val="00D63B84"/>
    <w:rsid w:val="00D64E6A"/>
    <w:rsid w:val="00D650BF"/>
    <w:rsid w:val="00D661EA"/>
    <w:rsid w:val="00D67053"/>
    <w:rsid w:val="00D67534"/>
    <w:rsid w:val="00D67DF8"/>
    <w:rsid w:val="00D70A5C"/>
    <w:rsid w:val="00D70AC9"/>
    <w:rsid w:val="00D70D67"/>
    <w:rsid w:val="00D712BB"/>
    <w:rsid w:val="00D71E25"/>
    <w:rsid w:val="00D722C5"/>
    <w:rsid w:val="00D72654"/>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FE0"/>
    <w:rsid w:val="00D906C0"/>
    <w:rsid w:val="00D90E1F"/>
    <w:rsid w:val="00D91514"/>
    <w:rsid w:val="00D917F5"/>
    <w:rsid w:val="00D91A5A"/>
    <w:rsid w:val="00D91FF0"/>
    <w:rsid w:val="00D92235"/>
    <w:rsid w:val="00D92C62"/>
    <w:rsid w:val="00D93B87"/>
    <w:rsid w:val="00D93F4A"/>
    <w:rsid w:val="00D93FD0"/>
    <w:rsid w:val="00D943C4"/>
    <w:rsid w:val="00D94B7E"/>
    <w:rsid w:val="00D94B80"/>
    <w:rsid w:val="00D94D82"/>
    <w:rsid w:val="00D95448"/>
    <w:rsid w:val="00D95ADA"/>
    <w:rsid w:val="00D95B3A"/>
    <w:rsid w:val="00D9668E"/>
    <w:rsid w:val="00D9679A"/>
    <w:rsid w:val="00D96A52"/>
    <w:rsid w:val="00D972BB"/>
    <w:rsid w:val="00D97653"/>
    <w:rsid w:val="00D978E9"/>
    <w:rsid w:val="00D97978"/>
    <w:rsid w:val="00D97B53"/>
    <w:rsid w:val="00D97BD5"/>
    <w:rsid w:val="00D97F29"/>
    <w:rsid w:val="00DA006A"/>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E62"/>
    <w:rsid w:val="00DB71B7"/>
    <w:rsid w:val="00DC1320"/>
    <w:rsid w:val="00DC1AB2"/>
    <w:rsid w:val="00DC283B"/>
    <w:rsid w:val="00DC2A82"/>
    <w:rsid w:val="00DC34A0"/>
    <w:rsid w:val="00DC4729"/>
    <w:rsid w:val="00DC5FF7"/>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F09"/>
    <w:rsid w:val="00DE50B0"/>
    <w:rsid w:val="00DE53A5"/>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52A6"/>
    <w:rsid w:val="00E064BD"/>
    <w:rsid w:val="00E0658A"/>
    <w:rsid w:val="00E06AE7"/>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9FC"/>
    <w:rsid w:val="00E54CAA"/>
    <w:rsid w:val="00E55E3B"/>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8BD"/>
    <w:rsid w:val="00E64135"/>
    <w:rsid w:val="00E65509"/>
    <w:rsid w:val="00E664B1"/>
    <w:rsid w:val="00E66BFF"/>
    <w:rsid w:val="00E7048A"/>
    <w:rsid w:val="00E705BB"/>
    <w:rsid w:val="00E70775"/>
    <w:rsid w:val="00E71653"/>
    <w:rsid w:val="00E717A0"/>
    <w:rsid w:val="00E71A40"/>
    <w:rsid w:val="00E71BD3"/>
    <w:rsid w:val="00E72164"/>
    <w:rsid w:val="00E72B96"/>
    <w:rsid w:val="00E72D44"/>
    <w:rsid w:val="00E72DF9"/>
    <w:rsid w:val="00E73134"/>
    <w:rsid w:val="00E7378E"/>
    <w:rsid w:val="00E737FC"/>
    <w:rsid w:val="00E73ED5"/>
    <w:rsid w:val="00E74C62"/>
    <w:rsid w:val="00E74DAB"/>
    <w:rsid w:val="00E74EB7"/>
    <w:rsid w:val="00E751E0"/>
    <w:rsid w:val="00E7535E"/>
    <w:rsid w:val="00E758EE"/>
    <w:rsid w:val="00E75A1F"/>
    <w:rsid w:val="00E770A5"/>
    <w:rsid w:val="00E77190"/>
    <w:rsid w:val="00E77C5E"/>
    <w:rsid w:val="00E80767"/>
    <w:rsid w:val="00E8087A"/>
    <w:rsid w:val="00E80A6E"/>
    <w:rsid w:val="00E824CB"/>
    <w:rsid w:val="00E82B0D"/>
    <w:rsid w:val="00E837E6"/>
    <w:rsid w:val="00E84990"/>
    <w:rsid w:val="00E85150"/>
    <w:rsid w:val="00E8547A"/>
    <w:rsid w:val="00E86176"/>
    <w:rsid w:val="00E862DC"/>
    <w:rsid w:val="00E871E3"/>
    <w:rsid w:val="00E87A35"/>
    <w:rsid w:val="00E87C05"/>
    <w:rsid w:val="00E90339"/>
    <w:rsid w:val="00E9054E"/>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7775"/>
    <w:rsid w:val="00EB0C78"/>
    <w:rsid w:val="00EB0DB5"/>
    <w:rsid w:val="00EB1111"/>
    <w:rsid w:val="00EB1447"/>
    <w:rsid w:val="00EB2BBD"/>
    <w:rsid w:val="00EB30BF"/>
    <w:rsid w:val="00EB32FA"/>
    <w:rsid w:val="00EB330E"/>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291C"/>
    <w:rsid w:val="00EC3202"/>
    <w:rsid w:val="00EC351D"/>
    <w:rsid w:val="00EC3851"/>
    <w:rsid w:val="00EC3913"/>
    <w:rsid w:val="00EC4246"/>
    <w:rsid w:val="00EC4ACC"/>
    <w:rsid w:val="00EC57EC"/>
    <w:rsid w:val="00EC5D72"/>
    <w:rsid w:val="00EC6036"/>
    <w:rsid w:val="00EC60BE"/>
    <w:rsid w:val="00EC7179"/>
    <w:rsid w:val="00EC783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C82"/>
    <w:rsid w:val="00F159F9"/>
    <w:rsid w:val="00F15DC9"/>
    <w:rsid w:val="00F16855"/>
    <w:rsid w:val="00F16D17"/>
    <w:rsid w:val="00F172D8"/>
    <w:rsid w:val="00F17337"/>
    <w:rsid w:val="00F203DE"/>
    <w:rsid w:val="00F209DB"/>
    <w:rsid w:val="00F231D5"/>
    <w:rsid w:val="00F232B9"/>
    <w:rsid w:val="00F23477"/>
    <w:rsid w:val="00F23AEF"/>
    <w:rsid w:val="00F23B5B"/>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D76"/>
    <w:rsid w:val="00F41DA7"/>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B2F"/>
    <w:rsid w:val="00F66400"/>
    <w:rsid w:val="00F664A3"/>
    <w:rsid w:val="00F672A7"/>
    <w:rsid w:val="00F67360"/>
    <w:rsid w:val="00F70409"/>
    <w:rsid w:val="00F705CE"/>
    <w:rsid w:val="00F70678"/>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E00"/>
    <w:rsid w:val="00FA0464"/>
    <w:rsid w:val="00FA0887"/>
    <w:rsid w:val="00FA0D29"/>
    <w:rsid w:val="00FA1545"/>
    <w:rsid w:val="00FA198F"/>
    <w:rsid w:val="00FA1CB1"/>
    <w:rsid w:val="00FA25A4"/>
    <w:rsid w:val="00FA25CF"/>
    <w:rsid w:val="00FA2835"/>
    <w:rsid w:val="00FA2E92"/>
    <w:rsid w:val="00FA35AC"/>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FC1"/>
    <w:rsid w:val="00FB6593"/>
    <w:rsid w:val="00FB67F0"/>
    <w:rsid w:val="00FB73BF"/>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2579"/>
    <w:rsid w:val="00FF307E"/>
    <w:rsid w:val="00FF3691"/>
    <w:rsid w:val="00FF37EF"/>
    <w:rsid w:val="00FF483B"/>
    <w:rsid w:val="00FF4902"/>
    <w:rsid w:val="00FF4FC5"/>
    <w:rsid w:val="00FF52A8"/>
    <w:rsid w:val="00FF6E83"/>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leg.gov/BillLookUp/2023/h665" TargetMode="External"/><Relationship Id="rId117" Type="http://schemas.openxmlformats.org/officeDocument/2006/relationships/hyperlink" Target="https://ncleg.gov/BillLookUp/2023/H585" TargetMode="External"/><Relationship Id="rId21" Type="http://schemas.openxmlformats.org/officeDocument/2006/relationships/hyperlink" Target="https://www.ncleg.gov/BillLookUp/2023/h142" TargetMode="External"/><Relationship Id="rId42" Type="http://schemas.openxmlformats.org/officeDocument/2006/relationships/hyperlink" Target="https://www.ncleg.gov/BillLookUp/2023/H156" TargetMode="External"/><Relationship Id="rId47" Type="http://schemas.openxmlformats.org/officeDocument/2006/relationships/hyperlink" Target="https://ncleg.gov/Legislation/Bills/FiledByDay/2023/H/03-02-2023" TargetMode="External"/><Relationship Id="rId63" Type="http://schemas.openxmlformats.org/officeDocument/2006/relationships/hyperlink" Target="https://www.ncleg.gov/BillLookUp/2023/h500" TargetMode="External"/><Relationship Id="rId68" Type="http://schemas.openxmlformats.org/officeDocument/2006/relationships/hyperlink" Target="https://ncleg.gov/BillLookUp/2023/H585" TargetMode="External"/><Relationship Id="rId84" Type="http://schemas.openxmlformats.org/officeDocument/2006/relationships/hyperlink" Target="https://ncleg.gov/BillLookUp/2023/H817" TargetMode="External"/><Relationship Id="rId89" Type="http://schemas.openxmlformats.org/officeDocument/2006/relationships/hyperlink" Target="https://ncleg.gov/BillLookUp/2023/H848" TargetMode="External"/><Relationship Id="rId112" Type="http://schemas.openxmlformats.org/officeDocument/2006/relationships/hyperlink" Target="https://www.ncleg.gov/BillLookUp/2023/S406" TargetMode="External"/><Relationship Id="rId133" Type="http://schemas.openxmlformats.org/officeDocument/2006/relationships/hyperlink" Target="https://www.ncleg.gov/BillLookUp/2023/S115" TargetMode="External"/><Relationship Id="rId16" Type="http://schemas.openxmlformats.org/officeDocument/2006/relationships/hyperlink" Target="https://www.ncleg.gov/BillLookUp/2023/hb259" TargetMode="External"/><Relationship Id="rId107" Type="http://schemas.openxmlformats.org/officeDocument/2006/relationships/hyperlink" Target="https://ncleg.gov/BillLookUp/2023/S305" TargetMode="External"/><Relationship Id="rId11" Type="http://schemas.openxmlformats.org/officeDocument/2006/relationships/image" Target="media/image1.png"/><Relationship Id="rId32" Type="http://schemas.openxmlformats.org/officeDocument/2006/relationships/hyperlink" Target="https://www.ncleg.gov/BillLookUp/2023/h862" TargetMode="External"/><Relationship Id="rId37" Type="http://schemas.openxmlformats.org/officeDocument/2006/relationships/hyperlink" Target="https://ncleg.gov/BillLookUp/2023/S74" TargetMode="External"/><Relationship Id="rId53" Type="http://schemas.openxmlformats.org/officeDocument/2006/relationships/hyperlink" Target="https://ncleg.gov/BillLookUp/2023/S263" TargetMode="External"/><Relationship Id="rId58" Type="http://schemas.openxmlformats.org/officeDocument/2006/relationships/hyperlink" Target="https://ncleg.gov/BillLookUp/2023/H398" TargetMode="External"/><Relationship Id="rId74" Type="http://schemas.openxmlformats.org/officeDocument/2006/relationships/hyperlink" Target="https://ncleg.gov/BillLookUp/2023/H667" TargetMode="External"/><Relationship Id="rId79" Type="http://schemas.openxmlformats.org/officeDocument/2006/relationships/hyperlink" Target="https://ncleg.gov/BillLookUp/2023/H762" TargetMode="External"/><Relationship Id="rId102" Type="http://schemas.openxmlformats.org/officeDocument/2006/relationships/hyperlink" Target="https://ncleg.gov/BillLookUp/2023/S262" TargetMode="External"/><Relationship Id="rId123" Type="http://schemas.openxmlformats.org/officeDocument/2006/relationships/hyperlink" Target="https://ncleg.gov/BillLookUp/2023/S567" TargetMode="External"/><Relationship Id="rId128" Type="http://schemas.openxmlformats.org/officeDocument/2006/relationships/hyperlink" Target="https://ncleg.gov/BillLookUp/2023/H405" TargetMode="External"/><Relationship Id="rId5" Type="http://schemas.openxmlformats.org/officeDocument/2006/relationships/numbering" Target="numbering.xml"/><Relationship Id="rId90" Type="http://schemas.openxmlformats.org/officeDocument/2006/relationships/hyperlink" Target="https://www.ncleg.gov/BillLookUp/2023/h855" TargetMode="External"/><Relationship Id="rId95" Type="http://schemas.openxmlformats.org/officeDocument/2006/relationships/hyperlink" Target="https://ncleg.gov/BillLookUp/2023/H887" TargetMode="External"/><Relationship Id="rId14" Type="http://schemas.openxmlformats.org/officeDocument/2006/relationships/image" Target="media/image3.jpeg"/><Relationship Id="rId22" Type="http://schemas.openxmlformats.org/officeDocument/2006/relationships/hyperlink" Target="https://www.ncleg.gov/BillLookUp/2023/H145" TargetMode="External"/><Relationship Id="rId27" Type="http://schemas.openxmlformats.org/officeDocument/2006/relationships/hyperlink" Target="https://www.ncleg.gov/BillLookUp/2023/h674" TargetMode="External"/><Relationship Id="rId30" Type="http://schemas.openxmlformats.org/officeDocument/2006/relationships/hyperlink" Target="https://www.ncleg.gov/BillLookUp/2023/h823" TargetMode="External"/><Relationship Id="rId35" Type="http://schemas.openxmlformats.org/officeDocument/2006/relationships/hyperlink" Target="https://ncleg.gov/BillLookUp/2023/H47" TargetMode="External"/><Relationship Id="rId43" Type="http://schemas.openxmlformats.org/officeDocument/2006/relationships/hyperlink" Target="https://www.ncleg.gov/BillLookUp/2023/H197" TargetMode="External"/><Relationship Id="rId48" Type="http://schemas.openxmlformats.org/officeDocument/2006/relationships/hyperlink" Target="https://ncleg.gov/BillLookUp/2023/H281" TargetMode="External"/><Relationship Id="rId56" Type="http://schemas.openxmlformats.org/officeDocument/2006/relationships/hyperlink" Target="https://ncleg.gov/BillLookUp/2023/H382" TargetMode="External"/><Relationship Id="rId64" Type="http://schemas.openxmlformats.org/officeDocument/2006/relationships/hyperlink" Target="https://ncleg.gov/BillLookUp/2023/H559" TargetMode="External"/><Relationship Id="rId69" Type="http://schemas.openxmlformats.org/officeDocument/2006/relationships/hyperlink" Target="https://ncleg.gov/BillLookUp/2023/S448" TargetMode="External"/><Relationship Id="rId77" Type="http://schemas.openxmlformats.org/officeDocument/2006/relationships/hyperlink" Target="https://ncleg.gov/BillLookUp/2023/H730" TargetMode="External"/><Relationship Id="rId100" Type="http://schemas.openxmlformats.org/officeDocument/2006/relationships/hyperlink" Target="https://ncleg.gov/BillLookUp/2023/S215" TargetMode="External"/><Relationship Id="rId105" Type="http://schemas.openxmlformats.org/officeDocument/2006/relationships/hyperlink" Target="https://ncleg.gov/BillLookUp/2023/H336" TargetMode="External"/><Relationship Id="rId113" Type="http://schemas.openxmlformats.org/officeDocument/2006/relationships/hyperlink" Target="https://www.ncleg.gov/BillLookUp/2023/h823" TargetMode="External"/><Relationship Id="rId118" Type="http://schemas.openxmlformats.org/officeDocument/2006/relationships/hyperlink" Target="https://ncleg.gov/BillLookUp/2023/S493" TargetMode="External"/><Relationship Id="rId126" Type="http://schemas.openxmlformats.org/officeDocument/2006/relationships/hyperlink" Target="https://ncleg.gov/BillLookUp/2023/S661" TargetMode="External"/><Relationship Id="rId134" Type="http://schemas.openxmlformats.org/officeDocument/2006/relationships/hyperlink" Target="https://www.ncleg.gov/BillLookUp/2023/h76" TargetMode="External"/><Relationship Id="rId8" Type="http://schemas.openxmlformats.org/officeDocument/2006/relationships/webSettings" Target="webSettings.xml"/><Relationship Id="rId51" Type="http://schemas.openxmlformats.org/officeDocument/2006/relationships/hyperlink" Target="https://ncleg.gov/BillLookUp/2023/H294" TargetMode="External"/><Relationship Id="rId72" Type="http://schemas.openxmlformats.org/officeDocument/2006/relationships/hyperlink" Target="https://ncleg.gov/BillLookUp/2023/H647" TargetMode="External"/><Relationship Id="rId80" Type="http://schemas.openxmlformats.org/officeDocument/2006/relationships/hyperlink" Target="https://ncleg.gov/BillLookUp/2023/S524" TargetMode="External"/><Relationship Id="rId85" Type="http://schemas.openxmlformats.org/officeDocument/2006/relationships/hyperlink" Target="https://www.ncleg.gov/BillLookUp/2023/S406" TargetMode="External"/><Relationship Id="rId93" Type="http://schemas.openxmlformats.org/officeDocument/2006/relationships/hyperlink" Target="https://www.ncleg.gov/BillLookUp/2023/h862" TargetMode="External"/><Relationship Id="rId98" Type="http://schemas.openxmlformats.org/officeDocument/2006/relationships/hyperlink" Target="https://ncleg.gov/BillLookUp/2023/H58" TargetMode="External"/><Relationship Id="rId121" Type="http://schemas.openxmlformats.org/officeDocument/2006/relationships/hyperlink" Target="https://www.ncleg.gov/BillLookUp/2023/s555"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orthcarolinahealthnews.org/2023/05/16/the-senates-proposed-29-8-billion-spending-plan-would-revamp-ncs-health-care-landscape/" TargetMode="External"/><Relationship Id="rId25" Type="http://schemas.openxmlformats.org/officeDocument/2006/relationships/hyperlink" Target="https://www.ncleg.gov/BillLookUp/2023/H%20647" TargetMode="External"/><Relationship Id="rId33" Type="http://schemas.openxmlformats.org/officeDocument/2006/relationships/hyperlink" Target="https://ncleg.gov/BillLookUp/2023/H23" TargetMode="External"/><Relationship Id="rId38" Type="http://schemas.openxmlformats.org/officeDocument/2006/relationships/hyperlink" Target="https://ncleg.gov/BillLookUp/2023/H83" TargetMode="External"/><Relationship Id="rId46" Type="http://schemas.openxmlformats.org/officeDocument/2006/relationships/hyperlink" Target="https://ncleg.gov/BillLookUp/2023/H259" TargetMode="External"/><Relationship Id="rId59" Type="http://schemas.openxmlformats.org/officeDocument/2006/relationships/hyperlink" Target="https://ncleg.gov/BillLookUp/2023/H405" TargetMode="External"/><Relationship Id="rId67" Type="http://schemas.openxmlformats.org/officeDocument/2006/relationships/hyperlink" Target="https://www.ncleg.gov/BillLookUp/2023/H559" TargetMode="External"/><Relationship Id="rId103" Type="http://schemas.openxmlformats.org/officeDocument/2006/relationships/hyperlink" Target="https://ncleg.gov/BillLookUp/2023/H357" TargetMode="External"/><Relationship Id="rId108" Type="http://schemas.openxmlformats.org/officeDocument/2006/relationships/hyperlink" Target="https://ncleg.gov/BillLookUp/2023/H361" TargetMode="External"/><Relationship Id="rId116" Type="http://schemas.openxmlformats.org/officeDocument/2006/relationships/hyperlink" Target="https://ncleg.gov/BillLookUp/2023/S472" TargetMode="External"/><Relationship Id="rId124" Type="http://schemas.openxmlformats.org/officeDocument/2006/relationships/hyperlink" Target="https://ncleg.gov/BillLookUp/2023/S598" TargetMode="External"/><Relationship Id="rId129" Type="http://schemas.openxmlformats.org/officeDocument/2006/relationships/hyperlink" Target="https://ncleg.gov/BillLookUp/2023/S694" TargetMode="External"/><Relationship Id="rId20" Type="http://schemas.openxmlformats.org/officeDocument/2006/relationships/hyperlink" Target="https://www.ncleg.gov/BillLookUp/2023/h834" TargetMode="External"/><Relationship Id="rId41" Type="http://schemas.openxmlformats.org/officeDocument/2006/relationships/hyperlink" Target="https://www.ncleg.gov/BillLookUp/2023/H150" TargetMode="External"/><Relationship Id="rId54" Type="http://schemas.openxmlformats.org/officeDocument/2006/relationships/hyperlink" Target="https://ncleg.gov/BillLookUp/2023/H361" TargetMode="External"/><Relationship Id="rId62" Type="http://schemas.openxmlformats.org/officeDocument/2006/relationships/hyperlink" Target="https://ncleg.gov/BillLookUp/2023/H478" TargetMode="External"/><Relationship Id="rId70" Type="http://schemas.openxmlformats.org/officeDocument/2006/relationships/hyperlink" Target="https://ncleg.gov/BillLookUp/2023/S472" TargetMode="External"/><Relationship Id="rId75" Type="http://schemas.openxmlformats.org/officeDocument/2006/relationships/hyperlink" Target="https://ncleg.gov/BillLookUp/2023/H674" TargetMode="External"/><Relationship Id="rId83" Type="http://schemas.openxmlformats.org/officeDocument/2006/relationships/hyperlink" Target="https://ncleg.gov/BillLookUp/2023/H815" TargetMode="External"/><Relationship Id="rId88" Type="http://schemas.openxmlformats.org/officeDocument/2006/relationships/hyperlink" Target="https://ncleg.gov/BillLookUp/2023/H846" TargetMode="External"/><Relationship Id="rId91" Type="http://schemas.openxmlformats.org/officeDocument/2006/relationships/hyperlink" Target="https://ncleg.gov/BillLookUp/2023/H858" TargetMode="External"/><Relationship Id="rId96" Type="http://schemas.openxmlformats.org/officeDocument/2006/relationships/hyperlink" Target="https://www.ncleg.gov/BillLookUp/2023/s49" TargetMode="External"/><Relationship Id="rId111" Type="http://schemas.openxmlformats.org/officeDocument/2006/relationships/hyperlink" Target="https://ncleg.gov/BillLookUp/2023/S358" TargetMode="External"/><Relationship Id="rId132" Type="http://schemas.openxmlformats.org/officeDocument/2006/relationships/hyperlink" Target="https://ncleg.gov/BillLookUp/2023/S74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leg.gov/" TargetMode="External"/><Relationship Id="rId23" Type="http://schemas.openxmlformats.org/officeDocument/2006/relationships/hyperlink" Target="https://www.ncleg.gov/BillLookUp/2023/h186" TargetMode="External"/><Relationship Id="rId28" Type="http://schemas.openxmlformats.org/officeDocument/2006/relationships/hyperlink" Target="https://www.ncleg.gov/BillLookUp/2023/H762" TargetMode="External"/><Relationship Id="rId36" Type="http://schemas.openxmlformats.org/officeDocument/2006/relationships/hyperlink" Target="https://ncleg.gov/BillLookUp/2023/H58" TargetMode="External"/><Relationship Id="rId49" Type="http://schemas.openxmlformats.org/officeDocument/2006/relationships/hyperlink" Target="https://ncleg.gov/BillLookUp/2023/S215" TargetMode="External"/><Relationship Id="rId57" Type="http://schemas.openxmlformats.org/officeDocument/2006/relationships/hyperlink" Target="https://ncleg.gov/BillLookUp/2023/H391" TargetMode="External"/><Relationship Id="rId106" Type="http://schemas.openxmlformats.org/officeDocument/2006/relationships/hyperlink" Target="https://ncleg.gov/BillLookUp/2023/S303" TargetMode="External"/><Relationship Id="rId114" Type="http://schemas.openxmlformats.org/officeDocument/2006/relationships/hyperlink" Target="https://ncleg.gov/BillLookUp/2023/S425" TargetMode="External"/><Relationship Id="rId119" Type="http://schemas.openxmlformats.org/officeDocument/2006/relationships/hyperlink" Target="https://ncleg.gov/BillLookUp/2023/H762" TargetMode="External"/><Relationship Id="rId127" Type="http://schemas.openxmlformats.org/officeDocument/2006/relationships/hyperlink" Target="https://www.ncleg.gov/BillLookUp/2023/S670" TargetMode="External"/><Relationship Id="rId10" Type="http://schemas.openxmlformats.org/officeDocument/2006/relationships/endnotes" Target="endnotes.xml"/><Relationship Id="rId31" Type="http://schemas.openxmlformats.org/officeDocument/2006/relationships/hyperlink" Target="https://www.ncleg.gov/BillLookUp/2023/S406" TargetMode="External"/><Relationship Id="rId44" Type="http://schemas.openxmlformats.org/officeDocument/2006/relationships/hyperlink" Target="https://www.ncleg.gov/BillLookUp/2023/h206" TargetMode="External"/><Relationship Id="rId52" Type="http://schemas.openxmlformats.org/officeDocument/2006/relationships/hyperlink" Target="https://ncleg.gov/BillLookUp/2023/H336" TargetMode="External"/><Relationship Id="rId60" Type="http://schemas.openxmlformats.org/officeDocument/2006/relationships/hyperlink" Target="https://ncleg.gov/BillLookUp/2023/S694" TargetMode="External"/><Relationship Id="rId65" Type="http://schemas.openxmlformats.org/officeDocument/2006/relationships/hyperlink" Target="https://ncleg.gov/BillLookUp/2023/H569" TargetMode="External"/><Relationship Id="rId73" Type="http://schemas.openxmlformats.org/officeDocument/2006/relationships/hyperlink" Target="https://ncleg.gov/BillLookUp/2023/H665" TargetMode="External"/><Relationship Id="rId78"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81" Type="http://schemas.openxmlformats.org/officeDocument/2006/relationships/hyperlink" Target="https://ncleg.gov/BillLookUp/2023/H763" TargetMode="External"/><Relationship Id="rId86" Type="http://schemas.openxmlformats.org/officeDocument/2006/relationships/hyperlink" Target="https://ncleg.gov/BillLookUp/2023/H834" TargetMode="External"/><Relationship Id="rId94" Type="http://schemas.openxmlformats.org/officeDocument/2006/relationships/hyperlink" Target="https://ncleg.gov/BillLookUp/2023/H863" TargetMode="External"/><Relationship Id="rId99" Type="http://schemas.openxmlformats.org/officeDocument/2006/relationships/hyperlink" Target="https://www.ncleg.gov/BillLookUp/2023/S156" TargetMode="External"/><Relationship Id="rId101" Type="http://schemas.openxmlformats.org/officeDocument/2006/relationships/hyperlink" Target="https://ncleg.gov/BillLookUp/2023/H281" TargetMode="External"/><Relationship Id="rId122" Type="http://schemas.openxmlformats.org/officeDocument/2006/relationships/hyperlink" Target="https://www.ncleg.gov/BillLookUp/2023/H569" TargetMode="External"/><Relationship Id="rId130" Type="http://schemas.openxmlformats.org/officeDocument/2006/relationships/hyperlink" Target="https://ncleg.gov/BillLookUp/2023/H705" TargetMode="External"/><Relationship Id="rId13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an@i2icenter.org" TargetMode="External"/><Relationship Id="rId18" Type="http://schemas.openxmlformats.org/officeDocument/2006/relationships/hyperlink" Target="https://www.ncleg.gov/BillLookUp/2023/H23" TargetMode="External"/><Relationship Id="rId39" Type="http://schemas.openxmlformats.org/officeDocument/2006/relationships/hyperlink" Target="https://www.ncleg.gov/BillLookUp/2023/H142" TargetMode="External"/><Relationship Id="rId109" Type="http://schemas.openxmlformats.org/officeDocument/2006/relationships/hyperlink" Target="https://ncleg.gov/BillLookUp/2023/S317" TargetMode="External"/><Relationship Id="rId34" Type="http://schemas.openxmlformats.org/officeDocument/2006/relationships/hyperlink" Target="https://ncleg.gov/BillLookUp/2023/H26" TargetMode="External"/><Relationship Id="rId50" Type="http://schemas.openxmlformats.org/officeDocument/2006/relationships/hyperlink" Target="https://ncleg.gov/BillLookUp/2023/H286" TargetMode="External"/><Relationship Id="rId55" Type="http://schemas.openxmlformats.org/officeDocument/2006/relationships/hyperlink" Target="https://ncleg.gov/BillLookUp/2023/S305" TargetMode="External"/><Relationship Id="rId76" Type="http://schemas.openxmlformats.org/officeDocument/2006/relationships/hyperlink" Target="https://ncleg.gov/BillLookUp/2023/S713" TargetMode="External"/><Relationship Id="rId97" Type="http://schemas.openxmlformats.org/officeDocument/2006/relationships/hyperlink" Target="https://ncleg.gov/BillLookUp/2023/S74" TargetMode="External"/><Relationship Id="rId104" Type="http://schemas.openxmlformats.org/officeDocument/2006/relationships/hyperlink" Target="https://ncleg.gov/BillLookUp/2023/S263" TargetMode="External"/><Relationship Id="rId120" Type="http://schemas.openxmlformats.org/officeDocument/2006/relationships/hyperlink" Target="https://ncleg.gov/BillLookUp/2023/S524" TargetMode="External"/><Relationship Id="rId125" Type="http://schemas.openxmlformats.org/officeDocument/2006/relationships/hyperlink" Target="https://ncleg.gov/BillLookUp/2023/S625" TargetMode="External"/><Relationship Id="rId7" Type="http://schemas.openxmlformats.org/officeDocument/2006/relationships/settings" Target="settings.xml"/><Relationship Id="rId71" Type="http://schemas.openxmlformats.org/officeDocument/2006/relationships/hyperlink" Target="https://ncleg.gov/BillLookUp/2023/H605" TargetMode="External"/><Relationship Id="rId92" Type="http://schemas.openxmlformats.org/officeDocument/2006/relationships/hyperlink" Target="https://ncleg.gov/BillLookUp/2023/H860" TargetMode="External"/><Relationship Id="rId2" Type="http://schemas.openxmlformats.org/officeDocument/2006/relationships/customXml" Target="../customXml/item2.xml"/><Relationship Id="rId29" Type="http://schemas.openxmlformats.org/officeDocument/2006/relationships/hyperlink" Target="https://www.ncleg.gov/BillLookUp/2023/h815" TargetMode="External"/><Relationship Id="rId24" Type="http://schemas.openxmlformats.org/officeDocument/2006/relationships/hyperlink" Target="https://www.ncleg.gov/BillLookUp/2023/H190" TargetMode="External"/><Relationship Id="rId40" Type="http://schemas.openxmlformats.org/officeDocument/2006/relationships/hyperlink" Target="https://www.ncleg.gov/BillLookUp/2023/H145" TargetMode="External"/><Relationship Id="rId45" Type="http://schemas.openxmlformats.org/officeDocument/2006/relationships/hyperlink" Target="https://ncleg.gov/BillLookUp/2023/H253" TargetMode="External"/><Relationship Id="rId66" Type="http://schemas.openxmlformats.org/officeDocument/2006/relationships/hyperlink" Target="https://ncleg.gov/BillLookUp/2023/S555" TargetMode="External"/><Relationship Id="rId87" Type="http://schemas.openxmlformats.org/officeDocument/2006/relationships/hyperlink" Target="https://ncleg.gov/BillLookUp/2023/H841" TargetMode="External"/><Relationship Id="rId110" Type="http://schemas.openxmlformats.org/officeDocument/2006/relationships/hyperlink" Target="https://ncleg.gov/BillLookUp/2023/S343" TargetMode="External"/><Relationship Id="rId115" Type="http://schemas.openxmlformats.org/officeDocument/2006/relationships/hyperlink" Target="https://ncleg.gov/BillLookUp/2023/S448" TargetMode="External"/><Relationship Id="rId131" Type="http://schemas.openxmlformats.org/officeDocument/2006/relationships/hyperlink" Target="https://ncleg.gov/BillLookUp/2023/S713" TargetMode="External"/><Relationship Id="rId136" Type="http://schemas.openxmlformats.org/officeDocument/2006/relationships/theme" Target="theme/theme1.xml"/><Relationship Id="rId61" Type="http://schemas.openxmlformats.org/officeDocument/2006/relationships/hyperlink" Target="https://ncleg.gov/BillLookUp/2023/H420" TargetMode="External"/><Relationship Id="rId82" Type="http://schemas.openxmlformats.org/officeDocument/2006/relationships/hyperlink" Target="https://ncleg.gov/BillLookUp/2023/H765" TargetMode="External"/><Relationship Id="rId19" Type="http://schemas.openxmlformats.org/officeDocument/2006/relationships/hyperlink" Target="https://www.ncleg.gov/BillLookUp/2023/H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6" ma:contentTypeDescription="Create a new document." ma:contentTypeScope="" ma:versionID="3b414f22f25c36caf2fbf23ff23e8a3e">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d4d3ccae7a4fd5a9a53417e9551e74e2"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2.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3.xml><?xml version="1.0" encoding="utf-8"?>
<ds:datastoreItem xmlns:ds="http://schemas.openxmlformats.org/officeDocument/2006/customXml" ds:itemID="{A6CF9EF2-ED5D-4A28-B433-CF491295A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3697</Words>
  <Characters>21076</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2023-06-05T18:32:00Z</dcterms:created>
  <dcterms:modified xsi:type="dcterms:W3CDTF">2023-06-05T18:32:00Z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